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center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</w:p>
    <w:p>
      <w:pPr>
        <w:spacing w:line="192" w:lineRule="auto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昆医附一院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药物临床试验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省局备案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流程</w:t>
      </w:r>
    </w:p>
    <w:p>
      <w:pPr>
        <w:spacing w:line="192" w:lineRule="auto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</w:p>
    <w:p>
      <w:pPr>
        <w:numPr>
          <w:ilvl w:val="0"/>
          <w:numId w:val="1"/>
        </w:numPr>
        <w:spacing w:line="192" w:lineRule="auto"/>
        <w:jc w:val="both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按照云南省食品药品监督管理局《关于进一步加强药物临床试验机构监督管理的通知》云食药监注[2017]14号文件要求，2017年6月20日以后，申办方的药物临床试验项目备案需从信息平台报送。</w:t>
      </w:r>
    </w:p>
    <w:p>
      <w:pPr>
        <w:numPr>
          <w:ilvl w:val="0"/>
          <w:numId w:val="1"/>
        </w:numPr>
        <w:spacing w:line="192" w:lineRule="auto"/>
        <w:jc w:val="both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药物临床试验项目通过本机构立项和伦理审批后，由机构办从信息平台报送备案材料。</w:t>
      </w:r>
    </w:p>
    <w:p>
      <w:pPr>
        <w:numPr>
          <w:ilvl w:val="0"/>
          <w:numId w:val="1"/>
        </w:numPr>
        <w:spacing w:line="192" w:lineRule="auto"/>
        <w:jc w:val="both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申办方需按以下附件清单报送备案材料电子版至机构办邮箱kyfyyjgb @126.com。</w:t>
      </w:r>
    </w:p>
    <w:p>
      <w:pPr>
        <w:numPr>
          <w:ilvl w:val="0"/>
          <w:numId w:val="1"/>
        </w:numPr>
        <w:spacing w:line="192" w:lineRule="auto"/>
        <w:jc w:val="both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申办方报送的文件必须是本机构伦理委员会审批同意的文件版本。</w:t>
      </w:r>
    </w:p>
    <w:p>
      <w:pPr>
        <w:spacing w:line="192" w:lineRule="auto"/>
        <w:jc w:val="center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附件  </w:t>
      </w:r>
      <w:r>
        <w:rPr>
          <w:rFonts w:hint="eastAsia" w:ascii="微软雅黑" w:hAnsi="微软雅黑" w:eastAsia="微软雅黑" w:cs="微软雅黑"/>
          <w:sz w:val="28"/>
          <w:szCs w:val="36"/>
        </w:rPr>
        <w:t>药物临床试验省局备案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项目材料清单</w:t>
      </w:r>
    </w:p>
    <w:p>
      <w:pPr>
        <w:numPr>
          <w:ilvl w:val="0"/>
          <w:numId w:val="2"/>
        </w:numPr>
        <w:spacing w:line="192" w:lineRule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项目基本信息：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见附表1，请递交可编辑的电子版。</w:t>
      </w:r>
    </w:p>
    <w:p>
      <w:pPr>
        <w:spacing w:line="192" w:lineRule="auto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32"/>
        </w:rPr>
        <w:t>国家局批件</w:t>
      </w:r>
    </w:p>
    <w:p>
      <w:pPr>
        <w:spacing w:line="192" w:lineRule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32"/>
        </w:rPr>
        <w:t>试验方案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摘要</w:t>
      </w:r>
    </w:p>
    <w:p>
      <w:pPr>
        <w:spacing w:line="192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试验方案</w:t>
      </w:r>
    </w:p>
    <w:p>
      <w:pPr>
        <w:spacing w:line="192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32"/>
        </w:rPr>
        <w:t>参加单位及情况简介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：见附表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</w:t>
      </w:r>
    </w:p>
    <w:p>
      <w:pPr>
        <w:spacing w:line="192" w:lineRule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32"/>
        </w:rPr>
        <w:t>.本单位伦理批件</w:t>
      </w:r>
    </w:p>
    <w:p>
      <w:pPr>
        <w:spacing w:line="192" w:lineRule="auto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32"/>
        </w:rPr>
        <w:t>知情同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</w:rPr>
        <w:t>意书</w:t>
      </w:r>
    </w:p>
    <w:p>
      <w:pPr>
        <w:spacing w:line="192" w:lineRule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 xml:space="preserve">  </w:t>
      </w:r>
    </w:p>
    <w:p>
      <w:pPr>
        <w:spacing w:line="192" w:lineRule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spacing w:line="192" w:lineRule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spacing w:line="192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附表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eastAsia="zh-CN"/>
              </w:rPr>
              <w:t>试验药物名称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试验药物临床试验批件号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药物临床试验方案号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申办方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备案方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备案方联系人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联系人手机号码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所属部门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邮编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192" w:lineRule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192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>
      <w:pPr>
        <w:spacing w:line="192" w:lineRule="auto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附表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32"/>
        </w:rPr>
        <w:t>：参加单位及情况简介料模板</w:t>
      </w:r>
    </w:p>
    <w:p>
      <w:r>
        <w:rPr>
          <w:rFonts w:hint="eastAsia"/>
        </w:rPr>
        <w:drawing>
          <wp:inline distT="0" distB="0" distL="114300" distR="114300">
            <wp:extent cx="7338695" cy="1565910"/>
            <wp:effectExtent l="0" t="0" r="14605" b="15240"/>
            <wp:docPr id="1" name="图片 1" descr="省局备案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局备案模板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35377"/>
                    <a:stretch>
                      <a:fillRect/>
                    </a:stretch>
                  </pic:blipFill>
                  <pic:spPr>
                    <a:xfrm>
                      <a:off x="0" y="0"/>
                      <a:ext cx="733869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3F52"/>
    <w:multiLevelType w:val="singleLevel"/>
    <w:tmpl w:val="17FE3F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1349BF"/>
    <w:multiLevelType w:val="singleLevel"/>
    <w:tmpl w:val="6F1349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4E"/>
    <w:rsid w:val="00033814"/>
    <w:rsid w:val="0006213B"/>
    <w:rsid w:val="003A6D9C"/>
    <w:rsid w:val="0047604E"/>
    <w:rsid w:val="00C90203"/>
    <w:rsid w:val="1D8F7163"/>
    <w:rsid w:val="20BA7B29"/>
    <w:rsid w:val="279545CA"/>
    <w:rsid w:val="28395387"/>
    <w:rsid w:val="51A742AF"/>
    <w:rsid w:val="56975F64"/>
    <w:rsid w:val="5DF206A0"/>
    <w:rsid w:val="6ADC5E63"/>
    <w:rsid w:val="70C511F3"/>
    <w:rsid w:val="733D7280"/>
    <w:rsid w:val="736A5CEA"/>
    <w:rsid w:val="7C730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</Words>
  <Characters>137</Characters>
  <Lines>1</Lines>
  <Paragraphs>1</Paragraphs>
  <TotalTime>2</TotalTime>
  <ScaleCrop>false</ScaleCrop>
  <LinksUpToDate>false</LinksUpToDate>
  <CharactersWithSpaces>159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2018-05-16T01:08:00Z</dcterms:created>
  <dc:creator>Administrator</dc:creator>
  <cp:lastModifiedBy>唐薇</cp:lastModifiedBy>
  <dcterms:modified xsi:type="dcterms:W3CDTF">2018-06-25T07:09:27Z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