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行楷" w:eastAsia="华文行楷"/>
          <w:b/>
          <w:sz w:val="72"/>
          <w:szCs w:val="72"/>
          <w:lang w:val="en-US" w:eastAsia="zh-CN"/>
        </w:rPr>
      </w:pPr>
      <w:r>
        <w:rPr>
          <w:rFonts w:hint="eastAsia" w:ascii="方正黑体_GBK" w:hAnsi="方正黑体_GBK" w:eastAsia="方正黑体_GBK" w:cs="方正黑体_GBK"/>
          <w:b/>
          <w:sz w:val="52"/>
          <w:szCs w:val="52"/>
          <w:lang w:val="en-US" w:eastAsia="zh-CN"/>
        </w:rPr>
        <w:t>昆明医科大学第一附属医院</w:t>
      </w:r>
    </w:p>
    <w:p>
      <w:pPr>
        <w:jc w:val="center"/>
        <w:rPr>
          <w:rFonts w:hint="eastAsia" w:eastAsia="隶书"/>
          <w:b/>
          <w:sz w:val="48"/>
        </w:rPr>
      </w:pPr>
    </w:p>
    <w:p>
      <w:pPr>
        <w:rPr>
          <w:rFonts w:hint="eastAsia" w:eastAsia="隶书"/>
          <w:b/>
          <w:sz w:val="48"/>
        </w:rPr>
      </w:pPr>
    </w:p>
    <w:p>
      <w:pPr>
        <w:jc w:val="center"/>
        <w:rPr>
          <w:rFonts w:hint="eastAsia" w:ascii="隶书" w:hAnsi="华文中宋" w:eastAsia="隶书"/>
          <w:b/>
          <w:sz w:val="52"/>
          <w:szCs w:val="52"/>
        </w:rPr>
      </w:pPr>
      <w:r>
        <w:rPr>
          <w:rFonts w:hint="eastAsia" w:ascii="隶书" w:hAnsi="华文中宋" w:eastAsia="隶书"/>
          <w:b/>
          <w:sz w:val="52"/>
          <w:szCs w:val="52"/>
        </w:rPr>
        <w:t>进修申请表</w:t>
      </w:r>
    </w:p>
    <w:p>
      <w:pPr>
        <w:jc w:val="center"/>
        <w:rPr>
          <w:rFonts w:hint="eastAsia" w:ascii="隶书" w:hAnsi="华文中宋" w:eastAsia="隶书"/>
          <w:b/>
          <w:sz w:val="52"/>
          <w:szCs w:val="52"/>
        </w:rPr>
      </w:pPr>
      <w:r>
        <w:rPr>
          <w:rFonts w:hint="eastAsia" w:ascii="隶书" w:hAnsi="华文中宋" w:eastAsia="隶书"/>
          <w:b/>
          <w:sz w:val="52"/>
          <w:szCs w:val="52"/>
        </w:rPr>
        <w:t>（医</w:t>
      </w:r>
      <w:r>
        <w:rPr>
          <w:rFonts w:hint="eastAsia" w:ascii="隶书" w:hAnsi="华文中宋" w:eastAsia="隶书"/>
          <w:b/>
          <w:sz w:val="52"/>
          <w:szCs w:val="52"/>
          <w:lang w:val="en-US" w:eastAsia="zh-CN"/>
        </w:rPr>
        <w:t>技、药</w:t>
      </w:r>
      <w:r>
        <w:rPr>
          <w:rFonts w:hint="eastAsia" w:ascii="隶书" w:hAnsi="华文中宋" w:eastAsia="隶书"/>
          <w:b/>
          <w:sz w:val="52"/>
          <w:szCs w:val="52"/>
        </w:rPr>
        <w:t>师</w:t>
      </w:r>
      <w:r>
        <w:rPr>
          <w:rFonts w:hint="eastAsia" w:ascii="隶书" w:hAnsi="华文中宋" w:eastAsia="隶书"/>
          <w:b/>
          <w:sz w:val="52"/>
          <w:szCs w:val="52"/>
          <w:lang w:eastAsia="zh-CN"/>
        </w:rPr>
        <w:t>、</w:t>
      </w:r>
      <w:r>
        <w:rPr>
          <w:rFonts w:hint="eastAsia" w:ascii="隶书" w:hAnsi="华文中宋" w:eastAsia="隶书"/>
          <w:b/>
          <w:sz w:val="52"/>
          <w:szCs w:val="52"/>
          <w:lang w:val="en-US" w:eastAsia="zh-CN"/>
        </w:rPr>
        <w:t>检验</w:t>
      </w:r>
      <w:r>
        <w:rPr>
          <w:rFonts w:hint="eastAsia" w:ascii="隶书" w:hAnsi="华文中宋" w:eastAsia="隶书"/>
          <w:b/>
          <w:sz w:val="52"/>
          <w:szCs w:val="52"/>
        </w:rPr>
        <w:t>）</w:t>
      </w: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spacing w:line="480" w:lineRule="auto"/>
        <w:ind w:firstLine="1606" w:firstLineChars="500"/>
        <w:rPr>
          <w:rFonts w:hint="eastAsia" w:ascii="华文仿宋" w:hAnsi="华文仿宋" w:eastAsia="华文仿宋"/>
          <w:b/>
          <w:u w:val="single"/>
        </w:rPr>
      </w:pPr>
      <w:r>
        <w:rPr>
          <w:rFonts w:hint="eastAsia" w:ascii="仿宋_GB2312" w:eastAsia="仿宋_GB2312"/>
          <w:b/>
          <w:sz w:val="32"/>
          <w:szCs w:val="22"/>
        </w:rPr>
        <w:t>姓       名</w:t>
      </w:r>
      <w:r>
        <w:rPr>
          <w:rFonts w:hint="eastAsia"/>
          <w:b/>
        </w:rPr>
        <w:t>_________________________________</w:t>
      </w:r>
    </w:p>
    <w:p>
      <w:pPr>
        <w:spacing w:line="480" w:lineRule="auto"/>
        <w:ind w:firstLine="1606" w:firstLineChars="500"/>
        <w:rPr>
          <w:rFonts w:hint="eastAsia"/>
          <w:b/>
        </w:rPr>
      </w:pPr>
      <w:r>
        <w:rPr>
          <w:rFonts w:hint="eastAsia" w:ascii="仿宋_GB2312" w:eastAsia="仿宋_GB2312"/>
          <w:b/>
          <w:sz w:val="32"/>
          <w:lang w:val="en-US" w:eastAsia="zh-CN"/>
        </w:rPr>
        <w:t>工</w:t>
      </w:r>
      <w:r>
        <w:rPr>
          <w:rFonts w:hint="eastAsia" w:ascii="仿宋_GB2312" w:eastAsia="仿宋_GB2312"/>
          <w:b/>
          <w:sz w:val="32"/>
        </w:rPr>
        <w:t xml:space="preserve"> </w:t>
      </w:r>
      <w:r>
        <w:rPr>
          <w:rFonts w:hint="eastAsia" w:ascii="仿宋_GB2312" w:eastAsia="仿宋_GB2312"/>
          <w:b/>
          <w:sz w:val="32"/>
          <w:lang w:val="en-US" w:eastAsia="zh-CN"/>
        </w:rPr>
        <w:t>作</w:t>
      </w:r>
      <w:r>
        <w:rPr>
          <w:rFonts w:hint="eastAsia" w:ascii="仿宋_GB2312" w:eastAsia="仿宋_GB2312"/>
          <w:b/>
          <w:sz w:val="32"/>
        </w:rPr>
        <w:t xml:space="preserve"> 单 位</w:t>
      </w:r>
      <w:r>
        <w:rPr>
          <w:rFonts w:hint="eastAsia"/>
          <w:b/>
        </w:rPr>
        <w:t>_________________________________</w:t>
      </w:r>
    </w:p>
    <w:p>
      <w:pPr>
        <w:spacing w:line="480" w:lineRule="auto"/>
        <w:ind w:firstLine="1606" w:firstLineChars="500"/>
        <w:rPr>
          <w:rFonts w:hint="eastAsia"/>
          <w:b/>
        </w:rPr>
      </w:pPr>
      <w:r>
        <w:rPr>
          <w:rFonts w:hint="eastAsia" w:ascii="仿宋_GB2312" w:hAnsi="华文仿宋" w:eastAsia="仿宋_GB2312"/>
          <w:b/>
          <w:sz w:val="32"/>
        </w:rPr>
        <w:t>联 系 电 话</w:t>
      </w:r>
      <w:r>
        <w:rPr>
          <w:rFonts w:hint="eastAsia"/>
          <w:b/>
        </w:rPr>
        <w:t>_________________________________</w:t>
      </w:r>
    </w:p>
    <w:p>
      <w:pPr>
        <w:spacing w:line="480" w:lineRule="auto"/>
        <w:rPr>
          <w:rFonts w:hint="eastAsia"/>
          <w:b/>
        </w:rPr>
      </w:pPr>
    </w:p>
    <w:p>
      <w:pPr>
        <w:spacing w:line="480" w:lineRule="auto"/>
        <w:ind w:firstLine="1546" w:firstLineChars="550"/>
        <w:rPr>
          <w:rFonts w:hint="eastAsia" w:ascii="仿宋_GB2312" w:eastAsia="仿宋_GB2312"/>
          <w:b/>
          <w:sz w:val="28"/>
        </w:rPr>
      </w:pPr>
    </w:p>
    <w:p>
      <w:pPr>
        <w:spacing w:line="480" w:lineRule="auto"/>
        <w:ind w:firstLine="1546" w:firstLineChars="550"/>
        <w:rPr>
          <w:rFonts w:hint="eastAsia" w:ascii="仿宋_GB2312" w:eastAsia="仿宋_GB2312"/>
          <w:b/>
          <w:sz w:val="28"/>
        </w:rPr>
      </w:pPr>
    </w:p>
    <w:p>
      <w:pPr>
        <w:spacing w:line="480" w:lineRule="auto"/>
        <w:ind w:firstLine="1546" w:firstLineChars="550"/>
        <w:rPr>
          <w:rFonts w:hint="eastAsia" w:ascii="仿宋_GB2312" w:eastAsia="仿宋_GB2312"/>
          <w:b/>
          <w:sz w:val="28"/>
        </w:rPr>
      </w:pPr>
    </w:p>
    <w:p>
      <w:pPr>
        <w:spacing w:line="480" w:lineRule="auto"/>
        <w:ind w:firstLine="1546" w:firstLineChars="550"/>
        <w:rPr>
          <w:rFonts w:hint="eastAsia" w:ascii="仿宋_GB2312" w:eastAsia="仿宋_GB2312"/>
          <w:b/>
          <w:sz w:val="28"/>
        </w:rPr>
      </w:pPr>
    </w:p>
    <w:p>
      <w:pPr>
        <w:spacing w:line="480" w:lineRule="auto"/>
        <w:ind w:firstLine="1546" w:firstLineChars="550"/>
        <w:rPr>
          <w:rFonts w:hint="eastAsia" w:ascii="仿宋_GB2312" w:eastAsia="仿宋_GB2312"/>
          <w:b/>
          <w:sz w:val="28"/>
        </w:rPr>
      </w:pPr>
      <w:r>
        <w:rPr>
          <w:rFonts w:hint="eastAsia" w:ascii="仿宋_GB2312" w:eastAsia="仿宋_GB2312"/>
          <w:b/>
          <w:sz w:val="28"/>
        </w:rPr>
        <w:t>填表日期：</w:t>
      </w:r>
      <w:r>
        <w:rPr>
          <w:rFonts w:hint="eastAsia" w:ascii="仿宋_GB2312" w:eastAsia="仿宋_GB2312"/>
          <w:sz w:val="28"/>
          <w:u w:val="single"/>
        </w:rPr>
        <w:t xml:space="preserve">          </w:t>
      </w:r>
      <w:r>
        <w:rPr>
          <w:rFonts w:hint="eastAsia" w:ascii="仿宋_GB2312" w:eastAsia="仿宋_GB2312"/>
          <w:b/>
          <w:sz w:val="28"/>
        </w:rPr>
        <w:t>年</w:t>
      </w:r>
      <w:r>
        <w:rPr>
          <w:rFonts w:hint="eastAsia" w:ascii="仿宋_GB2312" w:eastAsia="仿宋_GB2312"/>
          <w:sz w:val="28"/>
          <w:u w:val="single"/>
        </w:rPr>
        <w:t xml:space="preserve">    </w:t>
      </w:r>
      <w:r>
        <w:rPr>
          <w:rFonts w:hint="eastAsia" w:ascii="仿宋_GB2312" w:eastAsia="仿宋_GB2312"/>
          <w:b/>
          <w:sz w:val="28"/>
        </w:rPr>
        <w:t>月</w:t>
      </w:r>
      <w:r>
        <w:rPr>
          <w:rFonts w:hint="eastAsia" w:ascii="仿宋_GB2312" w:eastAsia="仿宋_GB2312"/>
          <w:sz w:val="28"/>
          <w:u w:val="single"/>
        </w:rPr>
        <w:t xml:space="preserve">   </w:t>
      </w:r>
      <w:r>
        <w:rPr>
          <w:rFonts w:hint="eastAsia" w:ascii="仿宋_GB2312" w:eastAsia="仿宋_GB2312"/>
          <w:b/>
          <w:sz w:val="28"/>
        </w:rPr>
        <w:t>日</w:t>
      </w:r>
    </w:p>
    <w:p>
      <w:pPr>
        <w:spacing w:line="480" w:lineRule="auto"/>
        <w:ind w:firstLine="1546" w:firstLineChars="550"/>
        <w:rPr>
          <w:rFonts w:hint="eastAsia" w:ascii="仿宋_GB2312" w:eastAsia="仿宋_GB2312"/>
          <w:b/>
          <w:sz w:val="28"/>
        </w:rPr>
      </w:pPr>
      <w:r>
        <w:rPr>
          <w:rFonts w:hint="eastAsia" w:ascii="仿宋_GB2312" w:eastAsia="仿宋_GB2312"/>
          <w:b/>
          <w:sz w:val="28"/>
        </w:rPr>
        <w:t xml:space="preserve">报到日期: </w:t>
      </w:r>
      <w:r>
        <w:rPr>
          <w:rFonts w:hint="eastAsia" w:ascii="仿宋_GB2312" w:eastAsia="仿宋_GB2312"/>
          <w:sz w:val="28"/>
          <w:u w:val="single"/>
        </w:rPr>
        <w:t xml:space="preserve">          </w:t>
      </w:r>
      <w:r>
        <w:rPr>
          <w:rFonts w:hint="eastAsia" w:ascii="仿宋_GB2312" w:eastAsia="仿宋_GB2312"/>
          <w:b/>
          <w:sz w:val="28"/>
        </w:rPr>
        <w:t>年</w:t>
      </w:r>
      <w:r>
        <w:rPr>
          <w:rFonts w:hint="eastAsia" w:ascii="仿宋_GB2312" w:eastAsia="仿宋_GB2312"/>
          <w:sz w:val="28"/>
          <w:u w:val="single"/>
        </w:rPr>
        <w:t xml:space="preserve">    </w:t>
      </w:r>
      <w:r>
        <w:rPr>
          <w:rFonts w:hint="eastAsia" w:ascii="仿宋_GB2312" w:eastAsia="仿宋_GB2312"/>
          <w:b/>
          <w:sz w:val="28"/>
        </w:rPr>
        <w:t>月</w:t>
      </w:r>
      <w:r>
        <w:rPr>
          <w:rFonts w:hint="eastAsia" w:ascii="仿宋_GB2312" w:eastAsia="仿宋_GB2312"/>
          <w:sz w:val="28"/>
          <w:u w:val="single"/>
        </w:rPr>
        <w:t xml:space="preserve">   </w:t>
      </w:r>
      <w:r>
        <w:rPr>
          <w:rFonts w:hint="eastAsia" w:ascii="仿宋_GB2312" w:eastAsia="仿宋_GB2312"/>
          <w:b/>
          <w:sz w:val="28"/>
        </w:rPr>
        <w:t>日</w:t>
      </w:r>
    </w:p>
    <w:p>
      <w:pPr>
        <w:spacing w:line="480" w:lineRule="auto"/>
        <w:ind w:firstLine="1546" w:firstLineChars="550"/>
        <w:rPr>
          <w:rFonts w:hint="eastAsia"/>
          <w:b/>
          <w:sz w:val="36"/>
          <w:szCs w:val="36"/>
        </w:rPr>
      </w:pPr>
      <w:r>
        <w:rPr>
          <w:rFonts w:hint="eastAsia" w:ascii="仿宋_GB2312" w:eastAsia="仿宋_GB2312"/>
          <w:b/>
          <w:sz w:val="28"/>
        </w:rPr>
        <w:t>结业日期：</w:t>
      </w:r>
      <w:r>
        <w:rPr>
          <w:rFonts w:hint="eastAsia" w:ascii="仿宋_GB2312" w:eastAsia="仿宋_GB2312"/>
          <w:sz w:val="28"/>
          <w:u w:val="single"/>
        </w:rPr>
        <w:t xml:space="preserve">          </w:t>
      </w:r>
      <w:r>
        <w:rPr>
          <w:rFonts w:hint="eastAsia" w:ascii="仿宋_GB2312" w:eastAsia="仿宋_GB2312"/>
          <w:b/>
          <w:sz w:val="28"/>
        </w:rPr>
        <w:t>年</w:t>
      </w:r>
      <w:r>
        <w:rPr>
          <w:rFonts w:hint="eastAsia" w:ascii="仿宋_GB2312" w:eastAsia="仿宋_GB2312"/>
          <w:sz w:val="28"/>
          <w:u w:val="single"/>
        </w:rPr>
        <w:t xml:space="preserve">    </w:t>
      </w:r>
      <w:r>
        <w:rPr>
          <w:rFonts w:hint="eastAsia" w:ascii="仿宋_GB2312" w:eastAsia="仿宋_GB2312"/>
          <w:b/>
          <w:sz w:val="28"/>
        </w:rPr>
        <w:t>月</w:t>
      </w:r>
      <w:r>
        <w:rPr>
          <w:rFonts w:hint="eastAsia" w:ascii="仿宋_GB2312" w:eastAsia="仿宋_GB2312"/>
          <w:sz w:val="28"/>
          <w:u w:val="single"/>
        </w:rPr>
        <w:t xml:space="preserve">   </w:t>
      </w:r>
      <w:r>
        <w:rPr>
          <w:rFonts w:hint="eastAsia" w:ascii="仿宋_GB2312" w:eastAsia="仿宋_GB2312"/>
          <w:b/>
          <w:sz w:val="28"/>
        </w:rPr>
        <w:t>日</w:t>
      </w:r>
      <w:r>
        <w:rPr>
          <w:rFonts w:hint="eastAsia"/>
          <w:b/>
          <w:sz w:val="36"/>
          <w:szCs w:val="36"/>
        </w:rPr>
        <w:tab/>
      </w:r>
    </w:p>
    <w:p>
      <w:pPr>
        <w:spacing w:line="480" w:lineRule="auto"/>
        <w:jc w:val="center"/>
        <w:rPr>
          <w:rFonts w:hint="eastAsia" w:ascii="方正楷体_GBK" w:hAnsi="方正楷体_GBK" w:eastAsia="方正楷体_GBK" w:cs="方正楷体_GBK"/>
          <w:b/>
          <w:sz w:val="36"/>
          <w:szCs w:val="36"/>
          <w:lang w:val="en-US" w:eastAsia="zh-CN"/>
        </w:rPr>
      </w:pPr>
      <w:r>
        <w:rPr>
          <w:rFonts w:hint="eastAsia" w:ascii="方正楷体_GBK" w:hAnsi="方正楷体_GBK" w:eastAsia="方正楷体_GBK" w:cs="方正楷体_GBK"/>
          <w:b/>
          <w:sz w:val="36"/>
          <w:szCs w:val="36"/>
        </w:rPr>
        <w:t>进修须</w:t>
      </w:r>
      <w:r>
        <w:rPr>
          <w:rFonts w:hint="eastAsia" w:ascii="方正楷体_GBK" w:hAnsi="方正楷体_GBK" w:eastAsia="方正楷体_GBK" w:cs="方正楷体_GBK"/>
          <w:b/>
          <w:sz w:val="36"/>
          <w:szCs w:val="36"/>
          <w:lang w:val="en-US" w:eastAsia="zh-CN"/>
        </w:rPr>
        <w:t>知及相关管理规定</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一、进修人员条件</w:t>
      </w:r>
    </w:p>
    <w:p>
      <w:pPr>
        <w:spacing w:line="312" w:lineRule="auto"/>
        <w:ind w:firstLine="560" w:firstLineChars="200"/>
        <w:rPr>
          <w:rFonts w:ascii="仿宋" w:hAnsi="仿宋" w:eastAsia="仿宋"/>
          <w:sz w:val="28"/>
          <w:szCs w:val="28"/>
        </w:rPr>
      </w:pPr>
      <w:r>
        <w:rPr>
          <w:rFonts w:hint="eastAsia" w:ascii="仿宋" w:hAnsi="仿宋" w:eastAsia="仿宋"/>
          <w:sz w:val="28"/>
          <w:szCs w:val="28"/>
        </w:rPr>
        <w:t>1.须具备</w:t>
      </w:r>
      <w:r>
        <w:rPr>
          <w:rFonts w:hint="eastAsia" w:ascii="仿宋" w:hAnsi="仿宋" w:eastAsia="仿宋"/>
          <w:sz w:val="28"/>
          <w:szCs w:val="28"/>
          <w:lang w:val="en-US" w:eastAsia="zh-CN"/>
        </w:rPr>
        <w:t>本科</w:t>
      </w:r>
      <w:r>
        <w:rPr>
          <w:rFonts w:hint="eastAsia" w:ascii="仿宋" w:hAnsi="仿宋" w:eastAsia="仿宋"/>
          <w:sz w:val="28"/>
          <w:szCs w:val="28"/>
        </w:rPr>
        <w:t>以上学历,并从事本专业工作3年以上，医师必须获得执业医师或执业助理医师执业资格证书，医技、药学、病案统计须获得相关专业资格证书；</w:t>
      </w:r>
    </w:p>
    <w:p>
      <w:pPr>
        <w:spacing w:line="312" w:lineRule="auto"/>
        <w:ind w:firstLine="560" w:firstLineChars="200"/>
        <w:rPr>
          <w:rFonts w:ascii="仿宋" w:hAnsi="仿宋" w:eastAsia="仿宋"/>
          <w:sz w:val="28"/>
          <w:szCs w:val="28"/>
        </w:rPr>
      </w:pPr>
      <w:r>
        <w:rPr>
          <w:rFonts w:hint="eastAsia" w:ascii="仿宋" w:hAnsi="仿宋" w:eastAsia="仿宋"/>
          <w:sz w:val="28"/>
          <w:szCs w:val="28"/>
        </w:rPr>
        <w:t>2. 对患有传染病、慢性疾病、结婚、怀孕、哺乳期、照顾病人的医师以及在进修期间有晋升、调动、考试、上学等特殊情况者，不予以接收进修。</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二、进修申请流程</w:t>
      </w:r>
    </w:p>
    <w:p>
      <w:pPr>
        <w:spacing w:line="312" w:lineRule="auto"/>
        <w:ind w:firstLine="560" w:firstLineChars="200"/>
        <w:rPr>
          <w:rFonts w:ascii="仿宋" w:hAnsi="仿宋" w:eastAsia="仿宋"/>
          <w:bCs/>
          <w:sz w:val="28"/>
          <w:szCs w:val="28"/>
        </w:rPr>
      </w:pPr>
      <w:r>
        <w:rPr>
          <w:rFonts w:hint="eastAsia" w:ascii="仿宋" w:hAnsi="仿宋" w:eastAsia="仿宋"/>
          <w:bCs/>
          <w:sz w:val="28"/>
          <w:szCs w:val="28"/>
        </w:rPr>
        <w:t>（一）表格下载：</w:t>
      </w:r>
    </w:p>
    <w:p>
      <w:pPr>
        <w:spacing w:line="312" w:lineRule="auto"/>
        <w:ind w:firstLine="560" w:firstLineChars="200"/>
        <w:rPr>
          <w:rFonts w:ascii="仿宋" w:hAnsi="仿宋" w:eastAsia="仿宋"/>
          <w:color w:val="auto"/>
          <w:sz w:val="28"/>
          <w:szCs w:val="28"/>
        </w:rPr>
      </w:pPr>
      <w:r>
        <w:rPr>
          <w:rFonts w:hint="eastAsia" w:ascii="仿宋" w:hAnsi="仿宋" w:eastAsia="仿宋"/>
          <w:color w:val="auto"/>
          <w:sz w:val="28"/>
          <w:szCs w:val="28"/>
        </w:rPr>
        <w:t>在我院官网（</w:t>
      </w:r>
      <w:r>
        <w:rPr>
          <w:color w:val="auto"/>
          <w:sz w:val="28"/>
          <w:szCs w:val="28"/>
        </w:rPr>
        <w:fldChar w:fldCharType="begin"/>
      </w:r>
      <w:r>
        <w:rPr>
          <w:color w:val="auto"/>
          <w:sz w:val="28"/>
          <w:szCs w:val="28"/>
        </w:rPr>
        <w:instrText xml:space="preserve">HYPERLINK "http://www.ypfph.com/"</w:instrText>
      </w:r>
      <w:r>
        <w:rPr>
          <w:color w:val="auto"/>
          <w:sz w:val="28"/>
          <w:szCs w:val="28"/>
        </w:rPr>
        <w:fldChar w:fldCharType="separate"/>
      </w:r>
      <w:r>
        <w:rPr>
          <w:rStyle w:val="7"/>
          <w:rFonts w:ascii="仿宋" w:hAnsi="仿宋" w:eastAsia="仿宋"/>
          <w:color w:val="auto"/>
          <w:sz w:val="28"/>
          <w:szCs w:val="28"/>
        </w:rPr>
        <w:t>http://www.</w:t>
      </w:r>
      <w:r>
        <w:rPr>
          <w:rStyle w:val="7"/>
          <w:rFonts w:hint="eastAsia" w:ascii="仿宋" w:hAnsi="仿宋" w:eastAsia="仿宋"/>
          <w:color w:val="auto"/>
          <w:sz w:val="28"/>
          <w:szCs w:val="28"/>
          <w:lang w:val="en-US" w:eastAsia="zh-CN"/>
        </w:rPr>
        <w:t>ydyy</w:t>
      </w:r>
      <w:r>
        <w:rPr>
          <w:rStyle w:val="7"/>
          <w:rFonts w:ascii="仿宋" w:hAnsi="仿宋" w:eastAsia="仿宋"/>
          <w:color w:val="auto"/>
          <w:sz w:val="28"/>
          <w:szCs w:val="28"/>
        </w:rPr>
        <w:t>.com/</w:t>
      </w:r>
      <w:r>
        <w:rPr>
          <w:color w:val="auto"/>
          <w:sz w:val="28"/>
          <w:szCs w:val="28"/>
        </w:rPr>
        <w:fldChar w:fldCharType="end"/>
      </w:r>
      <w:r>
        <w:rPr>
          <w:rFonts w:hint="eastAsia" w:ascii="仿宋" w:hAnsi="仿宋" w:eastAsia="仿宋"/>
          <w:color w:val="auto"/>
          <w:sz w:val="28"/>
          <w:szCs w:val="28"/>
        </w:rPr>
        <w:t>）</w:t>
      </w:r>
      <w:r>
        <w:rPr>
          <w:rFonts w:hint="eastAsia" w:ascii="仿宋" w:hAnsi="仿宋" w:eastAsia="仿宋"/>
          <w:color w:val="auto"/>
          <w:sz w:val="28"/>
          <w:szCs w:val="28"/>
          <w:lang w:val="en-US" w:eastAsia="zh-CN"/>
        </w:rPr>
        <w:t>通知公告</w:t>
      </w:r>
      <w:r>
        <w:rPr>
          <w:rFonts w:hint="eastAsia" w:ascii="仿宋" w:hAnsi="仿宋" w:eastAsia="仿宋"/>
          <w:color w:val="auto"/>
          <w:sz w:val="28"/>
          <w:szCs w:val="28"/>
        </w:rPr>
        <w:t>下载进修申请表，按表填写后由原单位同意并盖章，携进修人员申请表、相关资格证复印件、单位介绍信至我院医务</w:t>
      </w:r>
      <w:r>
        <w:rPr>
          <w:rFonts w:hint="eastAsia" w:ascii="仿宋" w:hAnsi="仿宋" w:eastAsia="仿宋"/>
          <w:color w:val="auto"/>
          <w:sz w:val="28"/>
          <w:szCs w:val="28"/>
          <w:lang w:val="en-US" w:eastAsia="zh-CN"/>
        </w:rPr>
        <w:t>部综合科</w:t>
      </w:r>
      <w:r>
        <w:rPr>
          <w:rFonts w:hint="eastAsia" w:ascii="仿宋" w:hAnsi="仿宋" w:eastAsia="仿宋"/>
          <w:color w:val="auto"/>
          <w:sz w:val="28"/>
          <w:szCs w:val="28"/>
        </w:rPr>
        <w:t>报到审核；</w:t>
      </w:r>
    </w:p>
    <w:p>
      <w:pPr>
        <w:spacing w:line="312" w:lineRule="auto"/>
        <w:ind w:firstLine="560" w:firstLineChars="200"/>
        <w:rPr>
          <w:rFonts w:ascii="仿宋" w:hAnsi="仿宋" w:eastAsia="仿宋"/>
          <w:bCs/>
          <w:color w:val="auto"/>
          <w:sz w:val="28"/>
          <w:szCs w:val="28"/>
        </w:rPr>
      </w:pPr>
      <w:r>
        <w:rPr>
          <w:rFonts w:hint="eastAsia" w:ascii="仿宋" w:hAnsi="仿宋" w:eastAsia="仿宋"/>
          <w:color w:val="auto"/>
          <w:sz w:val="28"/>
          <w:szCs w:val="28"/>
        </w:rPr>
        <w:t>（二）</w:t>
      </w:r>
      <w:r>
        <w:rPr>
          <w:rFonts w:hint="eastAsia" w:ascii="仿宋" w:hAnsi="仿宋" w:eastAsia="仿宋"/>
          <w:bCs/>
          <w:color w:val="auto"/>
          <w:sz w:val="28"/>
          <w:szCs w:val="28"/>
        </w:rPr>
        <w:t>进修办理：</w:t>
      </w:r>
    </w:p>
    <w:p>
      <w:pPr>
        <w:spacing w:line="312" w:lineRule="auto"/>
        <w:ind w:firstLine="560" w:firstLineChars="200"/>
        <w:rPr>
          <w:rFonts w:ascii="仿宋" w:hAnsi="仿宋" w:eastAsia="仿宋"/>
          <w:bCs/>
          <w:color w:val="auto"/>
          <w:sz w:val="28"/>
          <w:szCs w:val="28"/>
        </w:rPr>
      </w:pPr>
      <w:r>
        <w:rPr>
          <w:rFonts w:hint="eastAsia" w:ascii="仿宋" w:hAnsi="仿宋" w:eastAsia="仿宋"/>
          <w:bCs/>
          <w:color w:val="auto"/>
          <w:sz w:val="28"/>
          <w:szCs w:val="28"/>
        </w:rPr>
        <w:t>1.进修接收时间为每月的前3个工作日，有5天以上月初节日假期则当月不办理进修（如：国庆节为1-7日，故10月份不予以进修医师办理）；</w:t>
      </w:r>
    </w:p>
    <w:p>
      <w:pPr>
        <w:spacing w:line="312" w:lineRule="auto"/>
        <w:ind w:firstLine="560" w:firstLineChars="200"/>
        <w:rPr>
          <w:rFonts w:ascii="仿宋" w:hAnsi="仿宋" w:eastAsia="仿宋"/>
          <w:bCs/>
          <w:color w:val="auto"/>
          <w:sz w:val="28"/>
          <w:szCs w:val="28"/>
        </w:rPr>
      </w:pPr>
      <w:r>
        <w:rPr>
          <w:rFonts w:hint="eastAsia" w:ascii="仿宋" w:hAnsi="仿宋" w:eastAsia="仿宋"/>
          <w:bCs/>
          <w:color w:val="auto"/>
          <w:sz w:val="28"/>
          <w:szCs w:val="28"/>
        </w:rPr>
        <w:t>2.办理进修结业日期固定为每月月末三个工作日，非本人、逾期将不予以办理。</w:t>
      </w:r>
    </w:p>
    <w:p>
      <w:pPr>
        <w:spacing w:line="312" w:lineRule="auto"/>
        <w:ind w:firstLine="600" w:firstLineChars="200"/>
        <w:rPr>
          <w:rFonts w:ascii="仿宋" w:hAnsi="仿宋" w:eastAsia="仿宋"/>
          <w:bCs/>
          <w:color w:val="auto"/>
          <w:sz w:val="30"/>
          <w:szCs w:val="30"/>
        </w:rPr>
      </w:pPr>
      <w:r>
        <w:rPr>
          <w:rFonts w:hint="eastAsia" w:ascii="仿宋" w:hAnsi="仿宋" w:eastAsia="仿宋"/>
          <w:bCs/>
          <w:color w:val="auto"/>
          <w:sz w:val="30"/>
          <w:szCs w:val="30"/>
        </w:rPr>
        <w:t>3.医院将根据进修</w:t>
      </w:r>
      <w:r>
        <w:rPr>
          <w:rFonts w:hint="eastAsia" w:ascii="仿宋" w:hAnsi="仿宋" w:eastAsia="仿宋"/>
          <w:bCs/>
          <w:color w:val="auto"/>
          <w:sz w:val="30"/>
          <w:szCs w:val="30"/>
          <w:lang w:eastAsia="zh-CN"/>
        </w:rPr>
        <w:t>人员</w:t>
      </w:r>
      <w:r>
        <w:rPr>
          <w:rFonts w:hint="eastAsia" w:ascii="仿宋" w:hAnsi="仿宋" w:eastAsia="仿宋"/>
          <w:bCs/>
          <w:color w:val="auto"/>
          <w:sz w:val="30"/>
          <w:szCs w:val="30"/>
        </w:rPr>
        <w:t>实际进修</w:t>
      </w:r>
      <w:r>
        <w:rPr>
          <w:rFonts w:hint="eastAsia" w:ascii="仿宋" w:hAnsi="仿宋" w:eastAsia="仿宋"/>
          <w:bCs/>
          <w:color w:val="auto"/>
          <w:sz w:val="30"/>
          <w:szCs w:val="30"/>
          <w:lang w:eastAsia="zh-CN"/>
        </w:rPr>
        <w:t>学习</w:t>
      </w:r>
      <w:r>
        <w:rPr>
          <w:rFonts w:hint="eastAsia" w:ascii="仿宋" w:hAnsi="仿宋" w:eastAsia="仿宋"/>
          <w:bCs/>
          <w:color w:val="auto"/>
          <w:sz w:val="30"/>
          <w:szCs w:val="30"/>
        </w:rPr>
        <w:t>时间进行证明及证书分类发放，进修学习满三个月以上方能获得进修结业证，小于三个月为</w:t>
      </w:r>
      <w:r>
        <w:rPr>
          <w:rFonts w:hint="eastAsia" w:ascii="仿宋" w:hAnsi="仿宋" w:eastAsia="仿宋"/>
          <w:bCs/>
          <w:color w:val="auto"/>
          <w:sz w:val="30"/>
          <w:szCs w:val="30"/>
          <w:lang w:eastAsia="zh-CN"/>
        </w:rPr>
        <w:t>学习</w:t>
      </w:r>
      <w:r>
        <w:rPr>
          <w:rFonts w:hint="eastAsia" w:ascii="仿宋" w:hAnsi="仿宋" w:eastAsia="仿宋"/>
          <w:bCs/>
          <w:color w:val="auto"/>
          <w:sz w:val="30"/>
          <w:szCs w:val="30"/>
        </w:rPr>
        <w:t>证明。</w:t>
      </w:r>
    </w:p>
    <w:p>
      <w:pPr>
        <w:spacing w:line="312" w:lineRule="auto"/>
        <w:ind w:firstLine="560" w:firstLineChars="200"/>
        <w:rPr>
          <w:rFonts w:ascii="仿宋" w:hAnsi="仿宋" w:eastAsia="仿宋"/>
          <w:bCs/>
          <w:sz w:val="28"/>
          <w:szCs w:val="28"/>
        </w:rPr>
      </w:pPr>
      <w:r>
        <w:rPr>
          <w:rFonts w:hint="eastAsia" w:ascii="仿宋" w:hAnsi="仿宋" w:eastAsia="仿宋"/>
          <w:bCs/>
          <w:sz w:val="28"/>
          <w:szCs w:val="28"/>
        </w:rPr>
        <w:t>（三）科室审核：</w:t>
      </w:r>
    </w:p>
    <w:p>
      <w:pPr>
        <w:spacing w:line="312" w:lineRule="auto"/>
        <w:ind w:firstLine="562" w:firstLineChars="200"/>
        <w:rPr>
          <w:rFonts w:ascii="仿宋" w:hAnsi="仿宋" w:eastAsia="仿宋"/>
          <w:b/>
          <w:sz w:val="28"/>
          <w:szCs w:val="28"/>
        </w:rPr>
      </w:pPr>
      <w:r>
        <w:rPr>
          <w:rFonts w:hint="eastAsia" w:ascii="仿宋" w:hAnsi="仿宋" w:eastAsia="仿宋"/>
          <w:b/>
          <w:sz w:val="28"/>
          <w:szCs w:val="28"/>
        </w:rPr>
        <w:t>进修</w:t>
      </w:r>
      <w:r>
        <w:rPr>
          <w:rFonts w:hint="eastAsia" w:ascii="仿宋" w:hAnsi="仿宋" w:eastAsia="仿宋"/>
          <w:b/>
          <w:sz w:val="28"/>
          <w:szCs w:val="28"/>
          <w:lang w:eastAsia="zh-CN"/>
        </w:rPr>
        <w:t>人员</w:t>
      </w:r>
      <w:r>
        <w:rPr>
          <w:rFonts w:hint="eastAsia" w:ascii="仿宋" w:hAnsi="仿宋" w:eastAsia="仿宋"/>
          <w:b/>
          <w:sz w:val="28"/>
          <w:szCs w:val="28"/>
        </w:rPr>
        <w:t>携医院所需提交的审核材料至所进修科室进行审核，科室同意接收，主任在《进修申请表》签字后，到医务</w:t>
      </w:r>
      <w:r>
        <w:rPr>
          <w:rFonts w:hint="eastAsia" w:ascii="仿宋" w:hAnsi="仿宋" w:eastAsia="仿宋"/>
          <w:b/>
          <w:sz w:val="28"/>
          <w:szCs w:val="28"/>
          <w:lang w:val="en-US" w:eastAsia="zh-CN"/>
        </w:rPr>
        <w:t>部综合科</w:t>
      </w:r>
      <w:r>
        <w:rPr>
          <w:rFonts w:hint="eastAsia" w:ascii="仿宋" w:hAnsi="仿宋" w:eastAsia="仿宋"/>
          <w:b/>
          <w:sz w:val="28"/>
          <w:szCs w:val="28"/>
        </w:rPr>
        <w:t>完成报到。</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三、进修</w:t>
      </w:r>
      <w:r>
        <w:rPr>
          <w:rFonts w:hint="eastAsia" w:ascii="仿宋" w:hAnsi="仿宋" w:eastAsia="仿宋"/>
          <w:sz w:val="28"/>
          <w:szCs w:val="28"/>
          <w:lang w:eastAsia="zh-CN"/>
        </w:rPr>
        <w:t>人员</w:t>
      </w:r>
      <w:r>
        <w:rPr>
          <w:rFonts w:hint="eastAsia" w:ascii="仿宋" w:hAnsi="仿宋" w:eastAsia="仿宋"/>
          <w:sz w:val="28"/>
          <w:szCs w:val="28"/>
        </w:rPr>
        <w:t>请假规定</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（一）进修学习期间不得迟到、早退、无故旷工。</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（二）病假：三天以内由科室审批，超出三天持我院或省级三甲医院开具的病假证明、病历，填写《进修人员请假申请表》到医务</w:t>
      </w:r>
      <w:r>
        <w:rPr>
          <w:rFonts w:hint="eastAsia" w:ascii="仿宋" w:hAnsi="仿宋" w:eastAsia="仿宋"/>
          <w:sz w:val="28"/>
          <w:szCs w:val="28"/>
          <w:lang w:val="en-US" w:eastAsia="zh-CN"/>
        </w:rPr>
        <w:t>部综合科</w:t>
      </w:r>
      <w:r>
        <w:rPr>
          <w:rFonts w:hint="eastAsia" w:ascii="仿宋" w:hAnsi="仿宋" w:eastAsia="仿宋"/>
          <w:sz w:val="28"/>
          <w:szCs w:val="28"/>
        </w:rPr>
        <w:t>备案，超过一周应顺延培训。</w:t>
      </w:r>
    </w:p>
    <w:p>
      <w:pPr>
        <w:spacing w:line="312" w:lineRule="auto"/>
        <w:ind w:firstLine="560" w:firstLineChars="200"/>
        <w:rPr>
          <w:rFonts w:ascii="仿宋" w:hAnsi="仿宋" w:eastAsia="仿宋"/>
          <w:sz w:val="28"/>
          <w:szCs w:val="28"/>
        </w:rPr>
      </w:pPr>
      <w:r>
        <w:rPr>
          <w:rFonts w:hint="eastAsia" w:ascii="仿宋" w:hAnsi="仿宋" w:eastAsia="仿宋"/>
          <w:sz w:val="28"/>
          <w:szCs w:val="28"/>
        </w:rPr>
        <w:t>（三）事假：三天以内由科室审批，超出三天必须由原单位主管部门出函请假（凡来电报、电话请假一概无效，否则按旷工处理），填写《进修人员请假申请表》到医务</w:t>
      </w:r>
      <w:r>
        <w:rPr>
          <w:rFonts w:hint="eastAsia" w:ascii="仿宋" w:hAnsi="仿宋" w:eastAsia="仿宋"/>
          <w:sz w:val="28"/>
          <w:szCs w:val="28"/>
          <w:lang w:val="en-US" w:eastAsia="zh-CN"/>
        </w:rPr>
        <w:t>部综合科</w:t>
      </w:r>
      <w:r>
        <w:rPr>
          <w:rFonts w:hint="eastAsia" w:ascii="仿宋" w:hAnsi="仿宋" w:eastAsia="仿宋"/>
          <w:sz w:val="28"/>
          <w:szCs w:val="28"/>
        </w:rPr>
        <w:t>备案，超过一周应顺延培训（累积超出三天按超出三天管理）。</w:t>
      </w:r>
    </w:p>
    <w:p>
      <w:pPr>
        <w:spacing w:line="312" w:lineRule="auto"/>
        <w:ind w:firstLine="560" w:firstLineChars="200"/>
        <w:rPr>
          <w:rFonts w:ascii="仿宋" w:hAnsi="仿宋" w:eastAsia="仿宋"/>
          <w:sz w:val="28"/>
          <w:szCs w:val="28"/>
        </w:rPr>
      </w:pPr>
      <w:r>
        <w:rPr>
          <w:rFonts w:hint="eastAsia" w:ascii="仿宋" w:hAnsi="仿宋" w:eastAsia="仿宋"/>
          <w:sz w:val="28"/>
          <w:szCs w:val="28"/>
        </w:rPr>
        <w:t>（四）学习期间无探亲假、寒暑假、教学假，进修期间不准私自换班，有特殊情况可请事假。请假超时不归者按终止进修处理。</w:t>
      </w:r>
    </w:p>
    <w:p>
      <w:pPr>
        <w:ind w:firstLine="560" w:firstLineChars="200"/>
        <w:rPr>
          <w:rFonts w:hint="eastAsia" w:ascii="仿宋" w:hAnsi="仿宋" w:eastAsia="仿宋"/>
          <w:sz w:val="28"/>
          <w:szCs w:val="28"/>
        </w:rPr>
      </w:pPr>
      <w:r>
        <w:rPr>
          <w:rFonts w:hint="eastAsia" w:ascii="仿宋" w:hAnsi="仿宋" w:eastAsia="仿宋"/>
          <w:color w:val="000000"/>
          <w:sz w:val="28"/>
          <w:szCs w:val="28"/>
        </w:rPr>
        <w:t>四、</w:t>
      </w:r>
      <w:r>
        <w:rPr>
          <w:rFonts w:hint="eastAsia" w:ascii="仿宋" w:hAnsi="仿宋" w:eastAsia="仿宋"/>
          <w:sz w:val="28"/>
          <w:szCs w:val="28"/>
        </w:rPr>
        <w:t>进修</w:t>
      </w:r>
      <w:r>
        <w:rPr>
          <w:rFonts w:hint="eastAsia" w:ascii="仿宋" w:hAnsi="仿宋" w:eastAsia="仿宋"/>
          <w:sz w:val="28"/>
          <w:szCs w:val="28"/>
          <w:lang w:eastAsia="zh-CN"/>
        </w:rPr>
        <w:t>人员</w:t>
      </w:r>
      <w:r>
        <w:rPr>
          <w:rFonts w:hint="eastAsia" w:ascii="仿宋" w:hAnsi="仿宋" w:eastAsia="仿宋"/>
          <w:sz w:val="28"/>
          <w:szCs w:val="28"/>
        </w:rPr>
        <w:t>工作要求</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（一）严格遵守各项法律法规和社会公德。以救死扶伤，实行革命的人道主义为己任，恪守医疗服务职业道德，尊重患者的人格和权利，保护患者的隐私和秘密，对患者应一视同仁。</w:t>
      </w:r>
    </w:p>
    <w:p>
      <w:pPr>
        <w:spacing w:line="312" w:lineRule="auto"/>
        <w:ind w:firstLine="560" w:firstLineChars="200"/>
        <w:rPr>
          <w:rFonts w:hint="eastAsia"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（二）廉洁行医，不得利用医疗工作之便与患者拉关系，收受钱、物；不得收受药商、厂家的回扣。珍惜自己的人格，维护医院的声誉及</w:t>
      </w:r>
      <w:r>
        <w:rPr>
          <w:rFonts w:hint="eastAsia" w:ascii="仿宋" w:hAnsi="仿宋" w:eastAsia="仿宋"/>
          <w:sz w:val="28"/>
          <w:szCs w:val="28"/>
          <w:lang w:val="en-US" w:eastAsia="zh-CN"/>
        </w:rPr>
        <w:t>医务</w:t>
      </w:r>
      <w:r>
        <w:rPr>
          <w:rFonts w:hint="eastAsia" w:ascii="仿宋" w:hAnsi="仿宋" w:eastAsia="仿宋"/>
          <w:sz w:val="28"/>
          <w:szCs w:val="28"/>
        </w:rPr>
        <w:t>工作者的尊严。</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（三）进修</w:t>
      </w:r>
      <w:r>
        <w:rPr>
          <w:rFonts w:hint="eastAsia" w:ascii="仿宋" w:hAnsi="仿宋" w:eastAsia="仿宋"/>
          <w:sz w:val="28"/>
          <w:szCs w:val="28"/>
          <w:lang w:val="en-US" w:eastAsia="zh-CN"/>
        </w:rPr>
        <w:t>人员</w:t>
      </w:r>
      <w:r>
        <w:rPr>
          <w:rFonts w:hint="eastAsia" w:ascii="仿宋" w:hAnsi="仿宋" w:eastAsia="仿宋"/>
          <w:sz w:val="28"/>
          <w:szCs w:val="28"/>
        </w:rPr>
        <w:t>来院后，如在三个月内表现不符合要求，科室可提出意见，经医务部同意，报医院批准，将终止进修，退回原单位。</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）进修</w:t>
      </w:r>
      <w:r>
        <w:rPr>
          <w:rFonts w:hint="eastAsia" w:ascii="仿宋" w:hAnsi="仿宋" w:eastAsia="仿宋"/>
          <w:sz w:val="28"/>
          <w:szCs w:val="28"/>
          <w:lang w:val="en-US" w:eastAsia="zh-CN"/>
        </w:rPr>
        <w:t>人员</w:t>
      </w:r>
      <w:r>
        <w:rPr>
          <w:rFonts w:hint="eastAsia" w:ascii="仿宋" w:hAnsi="仿宋" w:eastAsia="仿宋"/>
          <w:sz w:val="28"/>
          <w:szCs w:val="28"/>
        </w:rPr>
        <w:t>在我院承担住院医师工作，技术人员承担技士或技师工作，进修期间严格按照我院相关住院医师或技术人员的规章制度进行管理。严格按照医院的要求书写病历及相关的医疗文书，坚持合理用药原则，严格执行国家或云南省有关医疗收费和医疗保险的管理规定。正确处理好临床工作和业务学习的关系，在二者发生冲突时，须以临床工作为主。</w:t>
      </w:r>
    </w:p>
    <w:p>
      <w:pPr>
        <w:spacing w:line="312"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五</w:t>
      </w:r>
      <w:r>
        <w:rPr>
          <w:rFonts w:hint="eastAsia" w:ascii="仿宋" w:hAnsi="仿宋" w:eastAsia="仿宋"/>
          <w:sz w:val="28"/>
          <w:szCs w:val="28"/>
        </w:rPr>
        <w:t>）爱护我院公共财物和科技资料，不得收藏、携走我院病历、心电图、病理切片及影像学资料等各种资料和标本，如有违纪者则终止进修，退回原单位。</w:t>
      </w:r>
    </w:p>
    <w:p>
      <w:pPr>
        <w:spacing w:line="312"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五、</w:t>
      </w:r>
      <w:r>
        <w:rPr>
          <w:rFonts w:hint="eastAsia" w:ascii="仿宋" w:hAnsi="仿宋" w:eastAsia="仿宋"/>
          <w:color w:val="000000"/>
          <w:sz w:val="28"/>
          <w:szCs w:val="28"/>
        </w:rPr>
        <w:t>进修结业计分考核</w:t>
      </w:r>
    </w:p>
    <w:p>
      <w:pPr>
        <w:spacing w:line="312"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我院对进修人员采取计分考核管理，执行百分制，公共考核占80分，培训学术占20分</w:t>
      </w:r>
      <w:r>
        <w:rPr>
          <w:rFonts w:hint="eastAsia" w:ascii="仿宋" w:hAnsi="仿宋" w:eastAsia="仿宋"/>
          <w:color w:val="000000"/>
          <w:sz w:val="28"/>
          <w:szCs w:val="28"/>
          <w:lang w:eastAsia="zh-CN"/>
        </w:rPr>
        <w:t>，详见《进修人员结业考核评分表》</w:t>
      </w:r>
      <w:r>
        <w:rPr>
          <w:rFonts w:hint="eastAsia" w:ascii="仿宋" w:hAnsi="仿宋" w:eastAsia="仿宋"/>
          <w:color w:val="000000"/>
          <w:sz w:val="28"/>
          <w:szCs w:val="28"/>
        </w:rPr>
        <w:t>。</w:t>
      </w:r>
      <w:r>
        <w:rPr>
          <w:rFonts w:hint="eastAsia" w:ascii="仿宋" w:hAnsi="仿宋" w:eastAsia="仿宋"/>
          <w:sz w:val="28"/>
          <w:szCs w:val="28"/>
        </w:rPr>
        <w:t>进修结束携《</w:t>
      </w:r>
      <w:r>
        <w:rPr>
          <w:rFonts w:hint="eastAsia" w:ascii="仿宋" w:hAnsi="仿宋" w:eastAsia="仿宋"/>
          <w:sz w:val="28"/>
          <w:szCs w:val="28"/>
          <w:lang w:val="en-US" w:eastAsia="zh-CN"/>
        </w:rPr>
        <w:t>昆明医科大学第一附属医院</w:t>
      </w:r>
      <w:r>
        <w:rPr>
          <w:rFonts w:hint="eastAsia" w:ascii="仿宋" w:hAnsi="仿宋" w:eastAsia="仿宋"/>
          <w:sz w:val="28"/>
          <w:szCs w:val="28"/>
        </w:rPr>
        <w:t>进修人员申请</w:t>
      </w:r>
      <w:r>
        <w:rPr>
          <w:rFonts w:hint="eastAsia" w:ascii="仿宋" w:hAnsi="仿宋" w:eastAsia="仿宋"/>
          <w:sz w:val="28"/>
          <w:szCs w:val="28"/>
          <w:lang w:eastAsia="zh-CN"/>
        </w:rPr>
        <w:t>表</w:t>
      </w:r>
      <w:r>
        <w:rPr>
          <w:rFonts w:hint="eastAsia" w:ascii="仿宋" w:hAnsi="仿宋" w:eastAsia="仿宋"/>
          <w:sz w:val="28"/>
          <w:szCs w:val="28"/>
        </w:rPr>
        <w:t>》至医务</w:t>
      </w:r>
      <w:r>
        <w:rPr>
          <w:rFonts w:hint="eastAsia" w:ascii="仿宋" w:hAnsi="仿宋" w:eastAsia="仿宋"/>
          <w:sz w:val="28"/>
          <w:szCs w:val="28"/>
          <w:lang w:val="en-US" w:eastAsia="zh-CN"/>
        </w:rPr>
        <w:t>部综合科</w:t>
      </w:r>
      <w:r>
        <w:rPr>
          <w:rFonts w:hint="eastAsia" w:ascii="仿宋" w:hAnsi="仿宋" w:eastAsia="仿宋"/>
          <w:sz w:val="28"/>
          <w:szCs w:val="28"/>
        </w:rPr>
        <w:t>办理结业，进修结业考核总分不满60分不予办理结业。</w:t>
      </w:r>
    </w:p>
    <w:p>
      <w:pPr>
        <w:spacing w:line="312"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六</w:t>
      </w:r>
      <w:r>
        <w:rPr>
          <w:rFonts w:hint="eastAsia" w:ascii="仿宋" w:hAnsi="仿宋" w:eastAsia="仿宋"/>
          <w:color w:val="000000"/>
          <w:sz w:val="28"/>
          <w:szCs w:val="28"/>
        </w:rPr>
        <w:t>、</w:t>
      </w:r>
      <w:r>
        <w:rPr>
          <w:rFonts w:hint="eastAsia" w:ascii="仿宋" w:hAnsi="仿宋" w:eastAsia="仿宋"/>
          <w:b/>
          <w:bCs/>
          <w:color w:val="000000"/>
          <w:sz w:val="28"/>
          <w:szCs w:val="28"/>
        </w:rPr>
        <w:t>进修</w:t>
      </w:r>
      <w:r>
        <w:rPr>
          <w:rFonts w:hint="eastAsia" w:ascii="仿宋" w:hAnsi="仿宋" w:eastAsia="仿宋"/>
          <w:b/>
          <w:bCs/>
          <w:color w:val="000000"/>
          <w:sz w:val="28"/>
          <w:szCs w:val="28"/>
          <w:lang w:eastAsia="zh-CN"/>
        </w:rPr>
        <w:t>人员</w:t>
      </w:r>
      <w:r>
        <w:rPr>
          <w:rFonts w:hint="eastAsia" w:ascii="仿宋" w:hAnsi="仿宋" w:eastAsia="仿宋"/>
          <w:b/>
          <w:bCs/>
          <w:color w:val="000000"/>
          <w:sz w:val="28"/>
          <w:szCs w:val="28"/>
        </w:rPr>
        <w:t>必须服从医院各项医院规章制度，违反相关制度造成任何后果由个人承担并将不予办理结业证书。</w:t>
      </w:r>
    </w:p>
    <w:p>
      <w:pPr>
        <w:spacing w:line="312"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七</w:t>
      </w:r>
      <w:r>
        <w:rPr>
          <w:rFonts w:hint="eastAsia" w:ascii="仿宋" w:hAnsi="仿宋" w:eastAsia="仿宋"/>
          <w:color w:val="000000"/>
          <w:sz w:val="28"/>
          <w:szCs w:val="28"/>
        </w:rPr>
        <w:t>、</w:t>
      </w:r>
      <w:r>
        <w:rPr>
          <w:rFonts w:hint="eastAsia" w:ascii="仿宋" w:hAnsi="仿宋" w:eastAsia="仿宋"/>
          <w:b/>
          <w:bCs/>
          <w:color w:val="000000"/>
          <w:sz w:val="28"/>
          <w:szCs w:val="28"/>
        </w:rPr>
        <w:t>进修期间若发生时间及科室变更、增加进修科室、延长进修时间，需提交单位相关部门书面申请至医务</w:t>
      </w:r>
      <w:r>
        <w:rPr>
          <w:rFonts w:hint="eastAsia" w:ascii="仿宋" w:hAnsi="仿宋" w:eastAsia="仿宋"/>
          <w:b/>
          <w:bCs/>
          <w:color w:val="000000"/>
          <w:sz w:val="28"/>
          <w:szCs w:val="28"/>
          <w:lang w:val="en-US" w:eastAsia="zh-CN"/>
        </w:rPr>
        <w:t>部综合科</w:t>
      </w:r>
      <w:r>
        <w:rPr>
          <w:rFonts w:hint="eastAsia" w:ascii="仿宋" w:hAnsi="仿宋" w:eastAsia="仿宋"/>
          <w:b/>
          <w:bCs/>
          <w:color w:val="000000"/>
          <w:sz w:val="28"/>
          <w:szCs w:val="28"/>
        </w:rPr>
        <w:t>备案。</w:t>
      </w:r>
    </w:p>
    <w:p>
      <w:pPr>
        <w:spacing w:line="312" w:lineRule="auto"/>
        <w:ind w:firstLine="560" w:firstLineChars="200"/>
        <w:rPr>
          <w:rFonts w:hint="eastAsia" w:ascii="仿宋" w:hAnsi="仿宋" w:eastAsia="仿宋"/>
          <w:color w:val="000000"/>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olor w:val="000000"/>
          <w:sz w:val="28"/>
          <w:szCs w:val="28"/>
          <w:lang w:val="en-US" w:eastAsia="zh-CN"/>
        </w:rPr>
        <w:t>八</w:t>
      </w:r>
      <w:r>
        <w:rPr>
          <w:rFonts w:hint="eastAsia" w:ascii="仿宋" w:hAnsi="仿宋" w:eastAsia="仿宋"/>
          <w:color w:val="000000"/>
          <w:sz w:val="28"/>
          <w:szCs w:val="28"/>
        </w:rPr>
        <w:t>、进修</w:t>
      </w:r>
      <w:r>
        <w:rPr>
          <w:rFonts w:hint="eastAsia" w:ascii="仿宋" w:hAnsi="仿宋" w:eastAsia="仿宋"/>
          <w:color w:val="000000"/>
          <w:sz w:val="28"/>
          <w:szCs w:val="28"/>
          <w:lang w:eastAsia="zh-CN"/>
        </w:rPr>
        <w:t>人员</w:t>
      </w:r>
      <w:r>
        <w:rPr>
          <w:rFonts w:hint="eastAsia" w:ascii="仿宋" w:hAnsi="仿宋" w:eastAsia="仿宋"/>
          <w:color w:val="000000"/>
          <w:sz w:val="28"/>
          <w:szCs w:val="28"/>
        </w:rPr>
        <w:t>需要注重进修期间各项安全问题（包括宿舍安全管理）。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caps w:val="0"/>
          <w:color w:val="191919"/>
          <w:spacing w:val="0"/>
          <w:sz w:val="44"/>
          <w:szCs w:val="44"/>
        </w:rPr>
      </w:pPr>
      <w:r>
        <w:rPr>
          <w:rStyle w:val="6"/>
          <w:rFonts w:hint="eastAsia" w:ascii="方正小标宋简体" w:hAnsi="方正小标宋简体" w:eastAsia="方正小标宋简体" w:cs="方正小标宋简体"/>
          <w:b/>
          <w:bCs/>
          <w:caps w:val="0"/>
          <w:color w:val="191919"/>
          <w:spacing w:val="0"/>
          <w:sz w:val="44"/>
          <w:szCs w:val="44"/>
          <w:shd w:val="clear" w:fill="FFFFFF"/>
        </w:rPr>
        <w:t>医疗机构工作人员廉洁从业九项准则</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shd w:val="clear" w:fill="FFFFFF"/>
        </w:rPr>
      </w:pPr>
      <w:r>
        <w:rPr>
          <w:rStyle w:val="6"/>
          <w:rFonts w:hint="eastAsia" w:ascii="仿宋" w:hAnsi="仿宋" w:eastAsia="仿宋" w:cs="仿宋"/>
          <w:b/>
          <w:bCs/>
          <w:caps w:val="0"/>
          <w:color w:val="191919"/>
          <w:spacing w:val="0"/>
          <w:sz w:val="28"/>
          <w:szCs w:val="28"/>
          <w:shd w:val="clear" w:fill="FFFFFF"/>
        </w:rPr>
        <w:t>合法按劳取酬，不接受商业提成。</w:t>
      </w:r>
      <w:r>
        <w:rPr>
          <w:rFonts w:hint="eastAsia" w:ascii="仿宋" w:hAnsi="仿宋" w:eastAsia="仿宋" w:cs="仿宋"/>
          <w:caps w:val="0"/>
          <w:color w:val="191919"/>
          <w:spacing w:val="0"/>
          <w:sz w:val="28"/>
          <w:szCs w:val="28"/>
          <w:shd w:val="clear" w:fill="FFFFFF"/>
        </w:rPr>
        <w:t>依法依规按劳取酬。严禁利用执业之便开单提成；严禁以商业目的进行统方；除就诊医院所在医联体的其他医疗机构，以及被纳入医保“双通道”管理的定点零售药店外，严禁安排患者到其他指定地点购买医药耗材等产品；严禁向患者推销商品或服务并从中谋取私利；严禁接受互联网企业与开处方配药有关的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二、严守诚信原则，不参与欺诈骗保。</w:t>
      </w:r>
      <w:r>
        <w:rPr>
          <w:rFonts w:hint="eastAsia" w:ascii="仿宋" w:hAnsi="仿宋" w:eastAsia="仿宋" w:cs="仿宋"/>
          <w:caps w:val="0"/>
          <w:color w:val="191919"/>
          <w:spacing w:val="0"/>
          <w:sz w:val="28"/>
          <w:szCs w:val="28"/>
          <w:shd w:val="clear" w:fill="FFFFFF"/>
        </w:rPr>
        <w:t>依法依规合理使用医疗保障基金，遵守医保协议管理，向医保患者告知提供的医药服务是否在医保规定的支付范围内。严禁诱导、协助他人冒名或者虚假就医、购药、提供虚假证明材料、串通他人虚开费用单据等手段骗取、套取医疗保障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三、依据规范行医，不实施过度诊疗。</w:t>
      </w:r>
      <w:r>
        <w:rPr>
          <w:rFonts w:hint="eastAsia" w:ascii="仿宋" w:hAnsi="仿宋" w:eastAsia="仿宋" w:cs="仿宋"/>
          <w:caps w:val="0"/>
          <w:color w:val="191919"/>
          <w:spacing w:val="0"/>
          <w:sz w:val="28"/>
          <w:szCs w:val="28"/>
          <w:shd w:val="clear" w:fill="FFFFFF"/>
        </w:rPr>
        <w:t>严格执行各项规章制度，在诊疗活动中应当向患者说明病情、医疗措施。严禁以单纯增加医疗机构收入或谋取私利为目的过度治疗和过度检查，给患者增加不必要的风险和费用负担。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四、遵守工作规程，不违规接受捐赠。</w:t>
      </w:r>
      <w:r>
        <w:rPr>
          <w:rFonts w:hint="eastAsia" w:ascii="仿宋" w:hAnsi="仿宋" w:eastAsia="仿宋" w:cs="仿宋"/>
          <w:caps w:val="0"/>
          <w:color w:val="191919"/>
          <w:spacing w:val="0"/>
          <w:sz w:val="28"/>
          <w:szCs w:val="28"/>
          <w:shd w:val="clear" w:fill="FFFFFF"/>
        </w:rPr>
        <w:t>依法依规接受捐赠。严禁医疗机构工作人员以个人名义，或者假借单位名义接受利益相关者的捐赠资助，并据此区别对待患者。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五、恪守保密准则，不泄露患者隐私。</w:t>
      </w:r>
      <w:r>
        <w:rPr>
          <w:rFonts w:hint="eastAsia" w:ascii="仿宋" w:hAnsi="仿宋" w:eastAsia="仿宋" w:cs="仿宋"/>
          <w:caps w:val="0"/>
          <w:color w:val="191919"/>
          <w:spacing w:val="0"/>
          <w:sz w:val="28"/>
          <w:szCs w:val="28"/>
          <w:shd w:val="clear" w:fill="FFFFFF"/>
        </w:rPr>
        <w:t>确保患者院内信息安全。严禁违规收集、使用、加工、传输、透露、买卖患者在医疗机构内所提供的个人资料、产生的医疗信息。</w:t>
      </w:r>
    </w:p>
    <w:p>
      <w:pPr>
        <w:spacing w:line="312" w:lineRule="auto"/>
        <w:ind w:firstLine="562" w:firstLineChars="200"/>
        <w:rPr>
          <w:rFonts w:hint="eastAsia" w:ascii="仿宋" w:hAnsi="仿宋" w:eastAsia="仿宋" w:cs="仿宋"/>
          <w:caps w:val="0"/>
          <w:color w:val="191919"/>
          <w:spacing w:val="0"/>
          <w:sz w:val="28"/>
          <w:szCs w:val="28"/>
          <w:shd w:val="clear" w:fill="FFFFFF"/>
        </w:rPr>
      </w:pPr>
      <w:r>
        <w:rPr>
          <w:rStyle w:val="6"/>
          <w:rFonts w:hint="eastAsia" w:ascii="仿宋" w:hAnsi="仿宋" w:eastAsia="仿宋" w:cs="仿宋"/>
          <w:b/>
          <w:bCs/>
          <w:caps w:val="0"/>
          <w:color w:val="191919"/>
          <w:spacing w:val="0"/>
          <w:sz w:val="28"/>
          <w:szCs w:val="28"/>
          <w:shd w:val="clear" w:fill="FFFFFF"/>
        </w:rPr>
        <w:t>六、服从诊疗需要，不牟利转介患者。</w:t>
      </w:r>
      <w:r>
        <w:rPr>
          <w:rFonts w:hint="eastAsia" w:ascii="仿宋" w:hAnsi="仿宋" w:eastAsia="仿宋" w:cs="仿宋"/>
          <w:caps w:val="0"/>
          <w:color w:val="191919"/>
          <w:spacing w:val="0"/>
          <w:sz w:val="28"/>
          <w:szCs w:val="28"/>
          <w:shd w:val="clear" w:fill="FFFFFF"/>
        </w:rPr>
        <w:t>客观公正合理地根据患者需要提供医学信息、运用医疗资源。除因需要在医联体内正常转诊外，严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Fonts w:hint="eastAsia" w:ascii="仿宋" w:hAnsi="仿宋" w:eastAsia="仿宋" w:cs="仿宋"/>
          <w:caps w:val="0"/>
          <w:color w:val="191919"/>
          <w:spacing w:val="0"/>
          <w:sz w:val="28"/>
          <w:szCs w:val="28"/>
          <w:shd w:val="clear" w:fill="FFFFFF"/>
        </w:rPr>
        <w:t>禁以谋取个人利益为目的，经由网上或线下途径介绍、引导患者到指定医疗机构就诊。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七、维护诊疗秩序，不破坏就医公平。</w:t>
      </w:r>
      <w:r>
        <w:rPr>
          <w:rFonts w:hint="eastAsia" w:ascii="仿宋" w:hAnsi="仿宋" w:eastAsia="仿宋" w:cs="仿宋"/>
          <w:caps w:val="0"/>
          <w:color w:val="191919"/>
          <w:spacing w:val="0"/>
          <w:sz w:val="28"/>
          <w:szCs w:val="28"/>
          <w:shd w:val="clear" w:fill="FFFFFF"/>
        </w:rPr>
        <w:t>坚持平等原则，共建公平就医环境。严禁利用号源、床源、紧缺药品耗材等医疗资源或者检查、手术等诊疗安排收受好处、损公肥私。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八、共建和谐关系，不收受患方“红包”。</w:t>
      </w:r>
      <w:r>
        <w:rPr>
          <w:rFonts w:hint="eastAsia" w:ascii="仿宋" w:hAnsi="仿宋" w:eastAsia="仿宋" w:cs="仿宋"/>
          <w:caps w:val="0"/>
          <w:color w:val="191919"/>
          <w:spacing w:val="0"/>
          <w:sz w:val="28"/>
          <w:szCs w:val="28"/>
          <w:shd w:val="clear" w:fill="FFFFFF"/>
        </w:rPr>
        <w:t>恪守医德、严格自律。严禁索取或者收受患者及其亲友的礼品、礼金、消费卡和有价证券、股权、其他金融产品等财物；严禁参加其安排、组织或者支付费用的宴请或者旅游、健身、娱乐等活动安排。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仿宋" w:hAnsi="仿宋" w:eastAsia="仿宋" w:cs="仿宋"/>
          <w:caps w:val="0"/>
          <w:color w:val="191919"/>
          <w:spacing w:val="0"/>
          <w:sz w:val="28"/>
          <w:szCs w:val="28"/>
        </w:rPr>
      </w:pPr>
      <w:r>
        <w:rPr>
          <w:rStyle w:val="6"/>
          <w:rFonts w:hint="eastAsia" w:ascii="仿宋" w:hAnsi="仿宋" w:eastAsia="仿宋" w:cs="仿宋"/>
          <w:b/>
          <w:bCs/>
          <w:caps w:val="0"/>
          <w:color w:val="191919"/>
          <w:spacing w:val="0"/>
          <w:sz w:val="28"/>
          <w:szCs w:val="28"/>
          <w:shd w:val="clear" w:fill="FFFFFF"/>
        </w:rPr>
        <w:t>九、恪守交往底线，不收受企业回扣。</w:t>
      </w:r>
      <w:r>
        <w:rPr>
          <w:rFonts w:hint="eastAsia" w:ascii="仿宋" w:hAnsi="仿宋" w:eastAsia="仿宋" w:cs="仿宋"/>
          <w:caps w:val="0"/>
          <w:color w:val="191919"/>
          <w:spacing w:val="0"/>
          <w:sz w:val="28"/>
          <w:szCs w:val="28"/>
          <w:shd w:val="clear" w:fill="FFFFFF"/>
        </w:rPr>
        <w:t>遵纪守法、廉洁从业。严禁接受药品、医疗设备、医疗器械、医用卫生材料等医疗产品生产、经营企业或者经销人员以任何名义、形式给予的回扣；严禁参加其安排、组织或者支付费用的宴请或者旅游、健身、娱乐等活动安排。</w:t>
      </w:r>
    </w:p>
    <w:p>
      <w:pPr>
        <w:spacing w:line="312" w:lineRule="auto"/>
        <w:ind w:firstLine="560" w:firstLineChars="200"/>
        <w:rPr>
          <w:rFonts w:hint="eastAsia" w:ascii="仿宋" w:hAnsi="仿宋" w:eastAsia="仿宋" w:cs="仿宋"/>
          <w:caps w:val="0"/>
          <w:color w:val="191919"/>
          <w:spacing w:val="0"/>
          <w:sz w:val="28"/>
          <w:szCs w:val="28"/>
          <w:shd w:val="clear" w:fill="FFFFFF"/>
        </w:rPr>
        <w:sectPr>
          <w:pgSz w:w="11906" w:h="16838"/>
          <w:pgMar w:top="1440" w:right="1800" w:bottom="1440" w:left="1800" w:header="851" w:footer="992" w:gutter="0"/>
          <w:cols w:space="425" w:num="1"/>
          <w:docGrid w:type="lines" w:linePitch="312" w:charSpace="0"/>
        </w:sectPr>
      </w:pPr>
    </w:p>
    <w:p>
      <w:pPr>
        <w:spacing w:line="312" w:lineRule="auto"/>
        <w:ind w:firstLine="723" w:firstLineChars="200"/>
        <w:jc w:val="center"/>
        <w:rPr>
          <w:rFonts w:hint="eastAsia"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昆明医科大学第一附属医院</w:t>
      </w:r>
    </w:p>
    <w:p>
      <w:pPr>
        <w:spacing w:line="312" w:lineRule="auto"/>
        <w:ind w:firstLine="723" w:firstLineChars="200"/>
        <w:jc w:val="center"/>
        <w:rPr>
          <w:rFonts w:hint="eastAsia"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进修人员承诺书</w:t>
      </w:r>
    </w:p>
    <w:p>
      <w:pPr>
        <w:spacing w:line="312" w:lineRule="auto"/>
        <w:jc w:val="both"/>
        <w:rPr>
          <w:rFonts w:hint="eastAsia" w:ascii="仿宋" w:hAnsi="仿宋" w:eastAsia="仿宋"/>
          <w:b/>
          <w:bCs/>
          <w:color w:val="000000"/>
          <w:sz w:val="36"/>
          <w:szCs w:val="36"/>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我严格遵守《昆明医科大学第一附属医院进修人员相关管理规定》，如有违反该规定造成的一切后果自负。</w:t>
      </w:r>
    </w:p>
    <w:p>
      <w:pPr>
        <w:spacing w:line="312" w:lineRule="auto"/>
        <w:ind w:firstLine="643" w:firstLineChars="200"/>
        <w:jc w:val="both"/>
        <w:rPr>
          <w:rFonts w:hint="eastAsia" w:ascii="仿宋" w:hAnsi="仿宋" w:eastAsia="仿宋"/>
          <w:b/>
          <w:bCs/>
          <w:color w:val="000000"/>
          <w:sz w:val="32"/>
          <w:szCs w:val="32"/>
          <w:lang w:val="en-US" w:eastAsia="zh-CN"/>
        </w:rPr>
      </w:pPr>
      <w:bookmarkStart w:id="0" w:name="_GoBack"/>
      <w:bookmarkEnd w:id="0"/>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643" w:firstLineChars="200"/>
        <w:jc w:val="both"/>
        <w:rPr>
          <w:rFonts w:hint="eastAsia" w:ascii="仿宋" w:hAnsi="仿宋" w:eastAsia="仿宋"/>
          <w:b/>
          <w:bCs/>
          <w:color w:val="000000"/>
          <w:sz w:val="32"/>
          <w:szCs w:val="32"/>
          <w:lang w:val="en-US" w:eastAsia="zh-CN"/>
        </w:rPr>
      </w:pPr>
    </w:p>
    <w:p>
      <w:pPr>
        <w:spacing w:line="312" w:lineRule="auto"/>
        <w:ind w:firstLine="2891" w:firstLineChars="900"/>
        <w:jc w:val="both"/>
        <w:rPr>
          <w:rFonts w:hint="eastAsia" w:ascii="仿宋" w:hAnsi="仿宋" w:eastAsia="仿宋"/>
          <w:b/>
          <w:bCs/>
          <w:color w:val="000000"/>
          <w:sz w:val="32"/>
          <w:szCs w:val="32"/>
          <w:u w:val="single"/>
          <w:lang w:val="en-US" w:eastAsia="zh-CN"/>
        </w:rPr>
      </w:pPr>
      <w:r>
        <w:rPr>
          <w:rFonts w:hint="eastAsia" w:ascii="仿宋" w:hAnsi="仿宋" w:eastAsia="仿宋"/>
          <w:b/>
          <w:bCs/>
          <w:color w:val="000000"/>
          <w:sz w:val="32"/>
          <w:szCs w:val="32"/>
          <w:lang w:val="en-US" w:eastAsia="zh-CN"/>
        </w:rPr>
        <w:t>本人签名（摁手印）：</w:t>
      </w:r>
      <w:r>
        <w:rPr>
          <w:rFonts w:hint="eastAsia" w:ascii="仿宋" w:hAnsi="仿宋" w:eastAsia="仿宋"/>
          <w:b/>
          <w:bCs/>
          <w:color w:val="000000"/>
          <w:sz w:val="32"/>
          <w:szCs w:val="32"/>
          <w:u w:val="single"/>
          <w:lang w:val="en-US" w:eastAsia="zh-CN"/>
        </w:rPr>
        <w:t xml:space="preserve">            </w:t>
      </w:r>
    </w:p>
    <w:p>
      <w:pPr>
        <w:spacing w:line="312" w:lineRule="auto"/>
        <w:ind w:firstLine="643" w:firstLineChars="200"/>
        <w:jc w:val="both"/>
        <w:rPr>
          <w:rFonts w:hint="default" w:ascii="仿宋" w:hAnsi="仿宋" w:eastAsia="仿宋"/>
          <w:b/>
          <w:bCs/>
          <w:color w:val="000000"/>
          <w:sz w:val="32"/>
          <w:szCs w:val="32"/>
          <w:u w:val="none"/>
          <w:lang w:val="en-US" w:eastAsia="zh-CN"/>
        </w:rPr>
      </w:pPr>
      <w:r>
        <w:rPr>
          <w:rFonts w:hint="eastAsia" w:ascii="仿宋" w:hAnsi="仿宋" w:eastAsia="仿宋"/>
          <w:b/>
          <w:bCs/>
          <w:color w:val="000000"/>
          <w:sz w:val="32"/>
          <w:szCs w:val="32"/>
          <w:u w:val="none"/>
          <w:lang w:val="en-US" w:eastAsia="zh-CN"/>
        </w:rPr>
        <w:t xml:space="preserve">                                  年   月   日</w:t>
      </w:r>
    </w:p>
    <w:p>
      <w:pPr>
        <w:spacing w:line="312" w:lineRule="auto"/>
        <w:ind w:firstLine="643" w:firstLineChars="200"/>
        <w:jc w:val="both"/>
        <w:rPr>
          <w:rFonts w:hint="default" w:ascii="仿宋" w:hAnsi="仿宋" w:eastAsia="仿宋"/>
          <w:b/>
          <w:bCs/>
          <w:color w:val="000000"/>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b/>
          <w:bCs/>
          <w:color w:val="000000"/>
          <w:sz w:val="32"/>
          <w:szCs w:val="32"/>
          <w:u w:val="none"/>
          <w:lang w:val="en-US" w:eastAsia="zh-CN"/>
        </w:rPr>
        <w:t xml:space="preserve">   </w:t>
      </w:r>
    </w:p>
    <w:tbl>
      <w:tblPr>
        <w:tblStyle w:val="4"/>
        <w:tblpPr w:leftFromText="180" w:rightFromText="180" w:vertAnchor="text" w:horzAnchor="page" w:tblpX="2020" w:tblpY="-12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7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000000"/>
                <w:sz w:val="28"/>
                <w:szCs w:val="28"/>
                <w:vertAlign w:val="baseline"/>
                <w:lang w:val="en-US" w:eastAsia="zh-CN"/>
              </w:rPr>
            </w:pPr>
            <w:r>
              <w:rPr>
                <w:rFonts w:hint="eastAsia" w:ascii="仿宋" w:hAnsi="仿宋" w:eastAsia="仿宋"/>
                <w:b/>
                <w:bCs/>
                <w:color w:val="000000"/>
                <w:sz w:val="28"/>
                <w:szCs w:val="28"/>
                <w:vertAlign w:val="baseline"/>
                <w:lang w:val="en-US" w:eastAsia="zh-CN"/>
              </w:rPr>
              <w:t>昆明医科大学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
                <w:bCs/>
                <w:color w:val="000000"/>
                <w:sz w:val="28"/>
                <w:szCs w:val="28"/>
                <w:vertAlign w:val="baseline"/>
                <w:lang w:val="en-US" w:eastAsia="zh-CN"/>
              </w:rPr>
            </w:pPr>
            <w:r>
              <w:rPr>
                <w:rFonts w:hint="eastAsia" w:ascii="仿宋" w:hAnsi="仿宋" w:eastAsia="仿宋"/>
                <w:b/>
                <w:bCs/>
                <w:color w:val="000000"/>
                <w:sz w:val="28"/>
                <w:szCs w:val="28"/>
                <w:vertAlign w:val="baseline"/>
                <w:lang w:val="en-US" w:eastAsia="zh-CN"/>
              </w:rPr>
              <w:t>第一附属医院</w:t>
            </w:r>
          </w:p>
        </w:tc>
      </w:tr>
    </w:tbl>
    <w:p>
      <w:pPr>
        <w:spacing w:line="312" w:lineRule="auto"/>
        <w:ind w:firstLine="361" w:firstLineChars="100"/>
        <w:jc w:val="both"/>
        <w:rPr>
          <w:rFonts w:hint="default"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进 修 人 员 申 请 表</w:t>
      </w:r>
    </w:p>
    <w:tbl>
      <w:tblPr>
        <w:tblStyle w:val="3"/>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560"/>
        <w:gridCol w:w="835"/>
        <w:gridCol w:w="75"/>
        <w:gridCol w:w="840"/>
        <w:gridCol w:w="885"/>
        <w:gridCol w:w="395"/>
        <w:gridCol w:w="5"/>
        <w:gridCol w:w="260"/>
        <w:gridCol w:w="750"/>
        <w:gridCol w:w="290"/>
        <w:gridCol w:w="265"/>
        <w:gridCol w:w="600"/>
        <w:gridCol w:w="69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姓</w:t>
            </w:r>
            <w:r>
              <w:rPr>
                <w:rFonts w:hint="eastAsia" w:ascii="宋体" w:hAnsi="宋体"/>
                <w:sz w:val="24"/>
                <w:szCs w:val="24"/>
                <w:lang w:val="en-US" w:eastAsia="zh-CN"/>
              </w:rPr>
              <w:t xml:space="preserve">  </w:t>
            </w:r>
            <w:r>
              <w:rPr>
                <w:rFonts w:hint="eastAsia" w:ascii="宋体" w:hAnsi="宋体"/>
                <w:sz w:val="24"/>
                <w:szCs w:val="24"/>
              </w:rPr>
              <w:t>名</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性</w:t>
            </w:r>
            <w:r>
              <w:rPr>
                <w:rFonts w:hint="eastAsia" w:ascii="宋体" w:hAnsi="宋体"/>
                <w:sz w:val="24"/>
                <w:szCs w:val="24"/>
                <w:lang w:val="en-US" w:eastAsia="zh-CN"/>
              </w:rPr>
              <w:t xml:space="preserve"> </w:t>
            </w:r>
            <w:r>
              <w:rPr>
                <w:rFonts w:hint="eastAsia" w:ascii="宋体" w:hAnsi="宋体"/>
                <w:sz w:val="24"/>
                <w:szCs w:val="24"/>
              </w:rPr>
              <w:t>别</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龄</w:t>
            </w:r>
          </w:p>
        </w:tc>
        <w:tc>
          <w:tcPr>
            <w:tcW w:w="18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贴</w:t>
            </w:r>
          </w:p>
          <w:p>
            <w:pPr>
              <w:jc w:val="center"/>
              <w:rPr>
                <w:rFonts w:ascii="宋体" w:hAnsi="宋体"/>
                <w:sz w:val="24"/>
                <w:szCs w:val="24"/>
              </w:rPr>
            </w:pPr>
            <w:r>
              <w:rPr>
                <w:rFonts w:hint="eastAsia" w:ascii="宋体" w:hAnsi="宋体"/>
                <w:sz w:val="24"/>
                <w:szCs w:val="24"/>
              </w:rPr>
              <w:t>照</w:t>
            </w:r>
          </w:p>
          <w:p>
            <w:pPr>
              <w:jc w:val="center"/>
              <w:rPr>
                <w:rFonts w:ascii="宋体" w:hAnsi="宋体"/>
                <w:sz w:val="24"/>
                <w:szCs w:val="24"/>
              </w:rPr>
            </w:pPr>
            <w:r>
              <w:rPr>
                <w:rFonts w:hint="eastAsia" w:ascii="宋体" w:hAnsi="宋体"/>
                <w:sz w:val="24"/>
                <w:szCs w:val="24"/>
              </w:rPr>
              <w:t>片</w:t>
            </w:r>
          </w:p>
          <w:p>
            <w:pPr>
              <w:jc w:val="center"/>
              <w:rPr>
                <w:rFonts w:ascii="宋体" w:hAnsi="宋体"/>
                <w:sz w:val="24"/>
                <w:szCs w:val="24"/>
              </w:rPr>
            </w:pPr>
            <w:r>
              <w:rPr>
                <w:rFonts w:hint="eastAsia" w:ascii="宋体" w:hAnsi="宋体"/>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民  族</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婚 姻</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何时参加工作</w:t>
            </w:r>
          </w:p>
        </w:tc>
        <w:tc>
          <w:tcPr>
            <w:tcW w:w="18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2" w:type="dxa"/>
            <w:vMerge w:val="continue"/>
            <w:tcBorders>
              <w:left w:val="single" w:color="auto" w:sz="4" w:space="0"/>
              <w:right w:val="single" w:color="auto" w:sz="4" w:space="0"/>
            </w:tcBorders>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政治面貌</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从事专业</w:t>
            </w:r>
          </w:p>
        </w:tc>
        <w:tc>
          <w:tcPr>
            <w:tcW w:w="325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lang w:val="en-US" w:eastAsia="zh-CN"/>
              </w:rPr>
              <w:t>最高学历</w:t>
            </w:r>
          </w:p>
        </w:tc>
        <w:tc>
          <w:tcPr>
            <w:tcW w:w="23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29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职称/职务</w:t>
            </w:r>
          </w:p>
        </w:tc>
        <w:tc>
          <w:tcPr>
            <w:tcW w:w="18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74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cs="宋体"/>
                <w:b w:val="0"/>
                <w:bCs/>
                <w:kern w:val="0"/>
                <w:sz w:val="24"/>
                <w:szCs w:val="24"/>
              </w:rPr>
              <w:t>专业技术资格证编号</w:t>
            </w:r>
          </w:p>
        </w:tc>
        <w:tc>
          <w:tcPr>
            <w:tcW w:w="3425"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cs="宋体"/>
                <w:b w:val="0"/>
                <w:bCs/>
                <w:kern w:val="0"/>
                <w:sz w:val="24"/>
                <w:szCs w:val="24"/>
              </w:rPr>
              <w:t>资格类别</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74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cs="宋体"/>
                <w:b w:val="0"/>
                <w:bCs/>
                <w:kern w:val="0"/>
                <w:sz w:val="24"/>
                <w:szCs w:val="24"/>
              </w:rPr>
              <w:t>大型设备持有证书编号</w:t>
            </w:r>
          </w:p>
        </w:tc>
        <w:tc>
          <w:tcPr>
            <w:tcW w:w="6823"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83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r>
              <w:rPr>
                <w:rFonts w:hint="eastAsia" w:ascii="宋体" w:hAnsi="宋体"/>
                <w:sz w:val="24"/>
                <w:szCs w:val="24"/>
                <w:lang w:val="en-US" w:eastAsia="zh-CN"/>
              </w:rPr>
              <w:t>申请进修专业</w:t>
            </w:r>
          </w:p>
        </w:tc>
        <w:tc>
          <w:tcPr>
            <w:tcW w:w="263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24"/>
                <w:szCs w:val="24"/>
                <w:lang w:val="en-US" w:eastAsia="zh-CN"/>
              </w:rPr>
            </w:pPr>
            <w:r>
              <w:rPr>
                <w:rFonts w:hint="eastAsia" w:ascii="宋体" w:hAnsi="宋体"/>
                <w:sz w:val="24"/>
                <w:szCs w:val="24"/>
                <w:lang w:val="en-US" w:eastAsia="zh-CN"/>
              </w:rPr>
              <w:t xml:space="preserve">         科    个月</w:t>
            </w:r>
          </w:p>
        </w:tc>
        <w:tc>
          <w:tcPr>
            <w:tcW w:w="2565" w:type="dxa"/>
            <w:gridSpan w:val="7"/>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hint="eastAsia" w:ascii="宋体" w:hAnsi="宋体"/>
                <w:sz w:val="24"/>
                <w:szCs w:val="24"/>
                <w:lang w:val="en-US" w:eastAsia="zh-CN"/>
              </w:rPr>
            </w:pPr>
            <w:r>
              <w:rPr>
                <w:rFonts w:hint="eastAsia" w:ascii="宋体" w:hAnsi="宋体"/>
                <w:sz w:val="24"/>
                <w:szCs w:val="24"/>
                <w:lang w:val="en-US" w:eastAsia="zh-CN"/>
              </w:rPr>
              <w:t>科    个月</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widowControl/>
              <w:ind w:firstLine="960" w:firstLineChars="400"/>
              <w:jc w:val="left"/>
              <w:rPr>
                <w:rFonts w:hint="eastAsia" w:ascii="宋体" w:hAnsi="宋体"/>
                <w:sz w:val="24"/>
                <w:szCs w:val="24"/>
                <w:lang w:val="en-US" w:eastAsia="zh-CN"/>
              </w:rPr>
            </w:pPr>
            <w:r>
              <w:rPr>
                <w:rFonts w:hint="eastAsia" w:ascii="宋体" w:hAnsi="宋体"/>
                <w:sz w:val="24"/>
                <w:szCs w:val="24"/>
                <w:lang w:val="en-US" w:eastAsia="zh-CN"/>
              </w:rPr>
              <w:t>科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lang w:val="en-US" w:eastAsia="zh-CN"/>
              </w:rPr>
              <w:t>现工作</w:t>
            </w:r>
            <w:r>
              <w:rPr>
                <w:rFonts w:hint="eastAsia" w:ascii="宋体" w:hAnsi="宋体"/>
                <w:sz w:val="24"/>
                <w:szCs w:val="24"/>
              </w:rPr>
              <w:t>单位</w:t>
            </w:r>
          </w:p>
        </w:tc>
        <w:tc>
          <w:tcPr>
            <w:tcW w:w="7733" w:type="dxa"/>
            <w:gridSpan w:val="1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8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邮编</w:t>
            </w:r>
          </w:p>
        </w:tc>
        <w:tc>
          <w:tcPr>
            <w:tcW w:w="329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电话</w:t>
            </w:r>
          </w:p>
        </w:tc>
        <w:tc>
          <w:tcPr>
            <w:tcW w:w="313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79" w:type="dxa"/>
            <w:vMerge w:val="restart"/>
            <w:tcBorders>
              <w:top w:val="single" w:color="auto" w:sz="4" w:space="0"/>
              <w:left w:val="single" w:color="auto" w:sz="4" w:space="0"/>
              <w:right w:val="single" w:color="auto" w:sz="4" w:space="0"/>
            </w:tcBorders>
            <w:vAlign w:val="center"/>
          </w:tcPr>
          <w:p>
            <w:pPr>
              <w:jc w:val="center"/>
              <w:rPr>
                <w:rFonts w:ascii="宋体" w:hAnsi="宋体"/>
                <w:sz w:val="28"/>
              </w:rPr>
            </w:pPr>
            <w:r>
              <w:rPr>
                <w:rFonts w:hint="eastAsia" w:ascii="宋体" w:hAnsi="宋体"/>
                <w:sz w:val="28"/>
              </w:rPr>
              <w:t>主</w:t>
            </w:r>
          </w:p>
          <w:p>
            <w:pPr>
              <w:jc w:val="center"/>
              <w:rPr>
                <w:rFonts w:ascii="宋体" w:hAnsi="宋体"/>
                <w:sz w:val="28"/>
              </w:rPr>
            </w:pPr>
            <w:r>
              <w:rPr>
                <w:rFonts w:hint="eastAsia" w:ascii="宋体" w:hAnsi="宋体"/>
                <w:sz w:val="28"/>
              </w:rPr>
              <w:t>要</w:t>
            </w:r>
          </w:p>
          <w:p>
            <w:pPr>
              <w:jc w:val="center"/>
              <w:rPr>
                <w:rFonts w:ascii="宋体" w:hAnsi="宋体"/>
                <w:sz w:val="28"/>
              </w:rPr>
            </w:pPr>
            <w:r>
              <w:rPr>
                <w:rFonts w:hint="eastAsia" w:ascii="宋体" w:hAnsi="宋体"/>
                <w:sz w:val="28"/>
              </w:rPr>
              <w:t>学</w:t>
            </w:r>
          </w:p>
          <w:p>
            <w:pPr>
              <w:jc w:val="center"/>
              <w:rPr>
                <w:rFonts w:hint="eastAsia" w:ascii="宋体" w:hAnsi="宋体"/>
                <w:sz w:val="28"/>
              </w:rPr>
            </w:pPr>
            <w:r>
              <w:rPr>
                <w:rFonts w:hint="eastAsia" w:ascii="宋体" w:hAnsi="宋体"/>
                <w:sz w:val="28"/>
              </w:rPr>
              <w:t>历</w:t>
            </w:r>
          </w:p>
          <w:p>
            <w:pPr>
              <w:jc w:val="center"/>
              <w:rPr>
                <w:rFonts w:ascii="宋体" w:hAnsi="宋体"/>
                <w:sz w:val="28"/>
              </w:rPr>
            </w:pPr>
            <w:r>
              <w:rPr>
                <w:rFonts w:hint="eastAsia" w:ascii="宋体" w:hAnsi="宋体"/>
                <w:sz w:val="28"/>
              </w:rPr>
              <w:t>工</w:t>
            </w:r>
          </w:p>
          <w:p>
            <w:pPr>
              <w:jc w:val="center"/>
              <w:rPr>
                <w:rFonts w:ascii="宋体" w:hAnsi="宋体"/>
                <w:sz w:val="28"/>
              </w:rPr>
            </w:pPr>
            <w:r>
              <w:rPr>
                <w:rFonts w:hint="eastAsia" w:ascii="宋体" w:hAnsi="宋体"/>
                <w:sz w:val="28"/>
              </w:rPr>
              <w:t>作</w:t>
            </w:r>
          </w:p>
          <w:p>
            <w:pPr>
              <w:jc w:val="center"/>
              <w:rPr>
                <w:rFonts w:ascii="宋体" w:hAnsi="宋体"/>
                <w:sz w:val="28"/>
              </w:rPr>
            </w:pPr>
            <w:r>
              <w:rPr>
                <w:rFonts w:hint="eastAsia" w:ascii="宋体" w:hAnsi="宋体"/>
                <w:sz w:val="28"/>
              </w:rPr>
              <w:t>经</w:t>
            </w:r>
          </w:p>
          <w:p>
            <w:pPr>
              <w:jc w:val="center"/>
              <w:rPr>
                <w:rFonts w:ascii="宋体" w:hAnsi="宋体"/>
                <w:sz w:val="28"/>
              </w:rPr>
            </w:pPr>
            <w:r>
              <w:rPr>
                <w:rFonts w:hint="eastAsia" w:ascii="宋体" w:hAnsi="宋体"/>
                <w:sz w:val="28"/>
              </w:rPr>
              <w:t>历</w:t>
            </w:r>
          </w:p>
        </w:tc>
        <w:tc>
          <w:tcPr>
            <w:tcW w:w="359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b/>
                <w:kern w:val="2"/>
                <w:sz w:val="21"/>
                <w:lang w:val="en-US" w:eastAsia="zh-CN" w:bidi="ar-SA"/>
              </w:rPr>
            </w:pPr>
            <w:r>
              <w:rPr>
                <w:rFonts w:hint="eastAsia"/>
                <w:b/>
              </w:rPr>
              <w:t>起   止   年   月</w:t>
            </w:r>
          </w:p>
        </w:tc>
        <w:tc>
          <w:tcPr>
            <w:tcW w:w="470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b/>
                <w:kern w:val="2"/>
                <w:sz w:val="21"/>
                <w:lang w:val="en-US" w:eastAsia="zh-CN" w:bidi="ar-SA"/>
              </w:rPr>
            </w:pPr>
            <w:r>
              <w:rPr>
                <w:rFonts w:hint="eastAsia"/>
                <w:b/>
              </w:rPr>
              <w:t xml:space="preserve">学   校  / 单  位 </w:t>
            </w:r>
            <w:r>
              <w:rPr>
                <w:rFonts w:hint="eastAsia"/>
                <w:b/>
                <w:lang w:val="en-US" w:eastAsia="zh-CN"/>
              </w:rPr>
              <w:t xml:space="preserve"> </w:t>
            </w:r>
            <w:r>
              <w:rPr>
                <w:rFonts w:hint="eastAsia"/>
                <w:b/>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0"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279" w:type="dxa"/>
            <w:vMerge w:val="continue"/>
            <w:tcBorders>
              <w:left w:val="single" w:color="auto" w:sz="4" w:space="0"/>
              <w:right w:val="single" w:color="auto" w:sz="4" w:space="0"/>
            </w:tcBorders>
            <w:vAlign w:val="center"/>
          </w:tcPr>
          <w:p>
            <w:pPr>
              <w:jc w:val="center"/>
              <w:rPr>
                <w:rFonts w:hint="eastAsia" w:ascii="宋体" w:hAnsi="宋体"/>
                <w:sz w:val="28"/>
              </w:rPr>
            </w:pPr>
          </w:p>
        </w:tc>
        <w:tc>
          <w:tcPr>
            <w:tcW w:w="35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70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79" w:type="dxa"/>
            <w:vMerge w:val="continue"/>
            <w:tcBorders>
              <w:left w:val="single" w:color="auto" w:sz="4" w:space="0"/>
              <w:right w:val="single" w:color="auto" w:sz="4" w:space="0"/>
            </w:tcBorders>
            <w:vAlign w:val="center"/>
          </w:tcPr>
          <w:p>
            <w:pPr>
              <w:jc w:val="center"/>
              <w:rPr>
                <w:rFonts w:ascii="宋体" w:hAnsi="宋体"/>
                <w:sz w:val="28"/>
              </w:rPr>
            </w:pPr>
          </w:p>
        </w:tc>
        <w:tc>
          <w:tcPr>
            <w:tcW w:w="359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tc>
        <w:tc>
          <w:tcPr>
            <w:tcW w:w="4698"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0" w:hRule="atLeast"/>
          <w:jc w:val="center"/>
        </w:trPr>
        <w:tc>
          <w:tcPr>
            <w:tcW w:w="1279" w:type="dxa"/>
            <w:vMerge w:val="continue"/>
            <w:tcBorders>
              <w:left w:val="single" w:color="auto" w:sz="4" w:space="0"/>
              <w:right w:val="single" w:color="auto" w:sz="4" w:space="0"/>
            </w:tcBorders>
            <w:vAlign w:val="center"/>
          </w:tcPr>
          <w:p>
            <w:pPr>
              <w:jc w:val="center"/>
              <w:rPr>
                <w:rFonts w:ascii="宋体" w:hAnsi="宋体"/>
                <w:sz w:val="28"/>
              </w:rPr>
            </w:pPr>
          </w:p>
        </w:tc>
        <w:tc>
          <w:tcPr>
            <w:tcW w:w="359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698"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9" w:type="dxa"/>
            <w:vMerge w:val="continue"/>
            <w:tcBorders>
              <w:left w:val="single" w:color="auto" w:sz="4" w:space="0"/>
              <w:right w:val="single" w:color="auto" w:sz="4" w:space="0"/>
            </w:tcBorders>
            <w:vAlign w:val="center"/>
          </w:tcPr>
          <w:p>
            <w:pPr>
              <w:jc w:val="center"/>
              <w:rPr>
                <w:rFonts w:ascii="宋体" w:hAnsi="宋体"/>
                <w:sz w:val="28"/>
              </w:rPr>
            </w:pPr>
          </w:p>
        </w:tc>
        <w:tc>
          <w:tcPr>
            <w:tcW w:w="359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698"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79" w:type="dxa"/>
            <w:vMerge w:val="continue"/>
            <w:tcBorders>
              <w:left w:val="single" w:color="auto" w:sz="4" w:space="0"/>
              <w:right w:val="single" w:color="auto" w:sz="4" w:space="0"/>
            </w:tcBorders>
            <w:vAlign w:val="center"/>
          </w:tcPr>
          <w:p>
            <w:pPr>
              <w:jc w:val="center"/>
              <w:rPr>
                <w:rFonts w:ascii="宋体" w:hAnsi="宋体"/>
                <w:sz w:val="28"/>
              </w:rPr>
            </w:pPr>
          </w:p>
        </w:tc>
        <w:tc>
          <w:tcPr>
            <w:tcW w:w="359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4698"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tbl>
      <w:tblPr>
        <w:tblStyle w:val="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900"/>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r>
              <w:rPr>
                <w:rFonts w:hint="eastAsia" w:ascii="宋体" w:hAnsi="宋体"/>
                <w:sz w:val="28"/>
              </w:rPr>
              <w:t>现有</w:t>
            </w:r>
          </w:p>
          <w:p>
            <w:pPr>
              <w:spacing w:line="400" w:lineRule="exact"/>
              <w:jc w:val="center"/>
              <w:rPr>
                <w:rFonts w:ascii="宋体" w:hAnsi="宋体"/>
                <w:sz w:val="28"/>
              </w:rPr>
            </w:pPr>
            <w:r>
              <w:rPr>
                <w:rFonts w:hint="eastAsia" w:ascii="宋体" w:hAnsi="宋体"/>
                <w:sz w:val="28"/>
              </w:rPr>
              <w:t>业务</w:t>
            </w:r>
          </w:p>
          <w:p>
            <w:pPr>
              <w:spacing w:line="400" w:lineRule="exact"/>
              <w:jc w:val="center"/>
              <w:rPr>
                <w:rFonts w:ascii="宋体" w:hAnsi="宋体"/>
                <w:sz w:val="28"/>
              </w:rPr>
            </w:pPr>
            <w:r>
              <w:rPr>
                <w:rFonts w:hint="eastAsia" w:ascii="宋体" w:hAnsi="宋体"/>
                <w:sz w:val="28"/>
              </w:rPr>
              <w:t>水平</w:t>
            </w:r>
          </w:p>
        </w:tc>
        <w:tc>
          <w:tcPr>
            <w:tcW w:w="84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jc w:val="center"/>
        </w:trPr>
        <w:tc>
          <w:tcPr>
            <w:tcW w:w="1146" w:type="dxa"/>
            <w:tcBorders>
              <w:top w:val="single" w:color="auto" w:sz="4" w:space="0"/>
              <w:left w:val="single" w:color="auto" w:sz="4" w:space="0"/>
              <w:bottom w:val="nil"/>
              <w:right w:val="single" w:color="auto" w:sz="4" w:space="0"/>
            </w:tcBorders>
            <w:vAlign w:val="center"/>
          </w:tcPr>
          <w:p>
            <w:pPr>
              <w:spacing w:line="400" w:lineRule="exact"/>
              <w:jc w:val="center"/>
              <w:rPr>
                <w:rFonts w:ascii="宋体" w:hAnsi="宋体"/>
                <w:sz w:val="28"/>
              </w:rPr>
            </w:pPr>
            <w:r>
              <w:rPr>
                <w:rFonts w:hint="eastAsia" w:ascii="宋体" w:hAnsi="宋体"/>
                <w:sz w:val="28"/>
              </w:rPr>
              <w:t>进修</w:t>
            </w:r>
          </w:p>
          <w:p>
            <w:pPr>
              <w:spacing w:line="400" w:lineRule="exact"/>
              <w:jc w:val="center"/>
              <w:rPr>
                <w:rFonts w:ascii="宋体" w:hAnsi="宋体"/>
                <w:sz w:val="28"/>
              </w:rPr>
            </w:pPr>
            <w:r>
              <w:rPr>
                <w:rFonts w:hint="eastAsia" w:ascii="宋体" w:hAnsi="宋体"/>
                <w:sz w:val="28"/>
              </w:rPr>
              <w:t>目的</w:t>
            </w:r>
          </w:p>
        </w:tc>
        <w:tc>
          <w:tcPr>
            <w:tcW w:w="8422" w:type="dxa"/>
            <w:gridSpan w:val="2"/>
            <w:tcBorders>
              <w:top w:val="single" w:color="auto" w:sz="4" w:space="0"/>
              <w:left w:val="single" w:color="auto" w:sz="4" w:space="0"/>
              <w:bottom w:val="nil"/>
              <w:right w:val="single" w:color="auto" w:sz="4" w:space="0"/>
            </w:tcBorders>
            <w:vAlign w:val="center"/>
          </w:tcPr>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r>
              <w:rPr>
                <w:rFonts w:hint="eastAsia" w:ascii="宋体" w:hAnsi="宋体"/>
                <w:sz w:val="28"/>
              </w:rPr>
              <w:t>选送</w:t>
            </w:r>
          </w:p>
          <w:p>
            <w:pPr>
              <w:spacing w:line="400" w:lineRule="exact"/>
              <w:jc w:val="center"/>
              <w:rPr>
                <w:rFonts w:ascii="宋体" w:hAnsi="宋体"/>
                <w:sz w:val="28"/>
              </w:rPr>
            </w:pPr>
            <w:r>
              <w:rPr>
                <w:rFonts w:hint="eastAsia" w:ascii="宋体" w:hAnsi="宋体"/>
                <w:sz w:val="28"/>
              </w:rPr>
              <w:t>单位</w:t>
            </w:r>
          </w:p>
          <w:p>
            <w:pPr>
              <w:spacing w:line="400" w:lineRule="exact"/>
              <w:jc w:val="center"/>
              <w:rPr>
                <w:rFonts w:ascii="宋体" w:hAnsi="宋体"/>
                <w:sz w:val="28"/>
              </w:rPr>
            </w:pPr>
            <w:r>
              <w:rPr>
                <w:rFonts w:hint="eastAsia" w:ascii="宋体" w:hAnsi="宋体"/>
                <w:sz w:val="28"/>
              </w:rPr>
              <w:t>意见</w:t>
            </w:r>
          </w:p>
        </w:tc>
        <w:tc>
          <w:tcPr>
            <w:tcW w:w="84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both"/>
              <w:rPr>
                <w:rFonts w:ascii="宋体" w:hAnsi="宋体"/>
                <w:sz w:val="24"/>
              </w:rPr>
            </w:pPr>
          </w:p>
          <w:p>
            <w:pPr>
              <w:tabs>
                <w:tab w:val="left" w:pos="6696"/>
              </w:tabs>
              <w:spacing w:line="400" w:lineRule="exact"/>
              <w:jc w:val="left"/>
              <w:rPr>
                <w:rFonts w:ascii="宋体" w:hAnsi="宋体"/>
                <w:sz w:val="28"/>
              </w:rPr>
            </w:pPr>
            <w:r>
              <w:rPr>
                <w:rFonts w:hint="eastAsia" w:ascii="宋体" w:hAnsi="宋体"/>
                <w:sz w:val="28"/>
              </w:rPr>
              <w:t>负责人</w:t>
            </w:r>
            <w:r>
              <w:rPr>
                <w:rFonts w:hint="eastAsia" w:ascii="宋体" w:hAnsi="宋体"/>
                <w:sz w:val="28"/>
                <w:lang w:val="en-US" w:eastAsia="zh-CN"/>
              </w:rPr>
              <w:t xml:space="preserve">签字：   </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（盖章）　</w:t>
            </w:r>
            <w:r>
              <w:rPr>
                <w:rFonts w:hint="eastAsia" w:ascii="宋体" w:hAnsi="宋体"/>
                <w:sz w:val="28"/>
                <w:lang w:val="en-US" w:eastAsia="zh-CN"/>
              </w:rPr>
              <w:t xml:space="preserve">            </w:t>
            </w:r>
            <w:r>
              <w:rPr>
                <w:rFonts w:hint="eastAsia" w:ascii="宋体" w:hAnsi="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0"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8"/>
                <w:lang w:eastAsia="zh-CN"/>
              </w:rPr>
            </w:pPr>
            <w:r>
              <w:rPr>
                <w:rFonts w:hint="eastAsia" w:ascii="宋体" w:hAnsi="宋体"/>
                <w:sz w:val="28"/>
              </w:rPr>
              <w:t>接</w:t>
            </w:r>
            <w:r>
              <w:rPr>
                <w:rFonts w:hint="eastAsia" w:ascii="宋体" w:hAnsi="宋体"/>
                <w:sz w:val="28"/>
                <w:lang w:eastAsia="zh-CN"/>
              </w:rPr>
              <w:t>收</w:t>
            </w:r>
          </w:p>
          <w:p>
            <w:pPr>
              <w:spacing w:line="400" w:lineRule="exact"/>
              <w:jc w:val="center"/>
              <w:rPr>
                <w:rFonts w:ascii="宋体" w:hAnsi="宋体"/>
                <w:sz w:val="28"/>
              </w:rPr>
            </w:pPr>
            <w:r>
              <w:rPr>
                <w:rFonts w:hint="eastAsia" w:ascii="宋体" w:hAnsi="宋体"/>
                <w:sz w:val="28"/>
              </w:rPr>
              <w:t>单位</w:t>
            </w:r>
          </w:p>
          <w:p>
            <w:pPr>
              <w:spacing w:line="400" w:lineRule="exact"/>
              <w:jc w:val="center"/>
              <w:rPr>
                <w:rFonts w:ascii="宋体" w:hAnsi="宋体"/>
                <w:sz w:val="28"/>
              </w:rPr>
            </w:pPr>
            <w:r>
              <w:rPr>
                <w:rFonts w:hint="eastAsia" w:ascii="宋体" w:hAnsi="宋体"/>
                <w:sz w:val="28"/>
              </w:rPr>
              <w:t>意见</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r>
              <w:rPr>
                <w:rFonts w:hint="eastAsia" w:ascii="宋体" w:hAnsi="宋体"/>
                <w:sz w:val="28"/>
              </w:rPr>
              <w:t>科室</w:t>
            </w:r>
          </w:p>
          <w:p>
            <w:pPr>
              <w:spacing w:line="400" w:lineRule="exact"/>
              <w:jc w:val="center"/>
              <w:rPr>
                <w:rFonts w:ascii="宋体" w:hAnsi="宋体"/>
                <w:sz w:val="28"/>
              </w:rPr>
            </w:pPr>
            <w:r>
              <w:rPr>
                <w:rFonts w:hint="eastAsia" w:ascii="宋体" w:hAnsi="宋体"/>
                <w:sz w:val="28"/>
              </w:rPr>
              <w:t>意见</w:t>
            </w:r>
          </w:p>
        </w:tc>
        <w:tc>
          <w:tcPr>
            <w:tcW w:w="7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p>
          <w:p>
            <w:pPr>
              <w:spacing w:line="400" w:lineRule="exact"/>
              <w:jc w:val="center"/>
              <w:rPr>
                <w:rFonts w:ascii="宋体" w:hAnsi="宋体"/>
                <w:sz w:val="28"/>
              </w:rPr>
            </w:pPr>
          </w:p>
          <w:p>
            <w:pPr>
              <w:spacing w:line="400" w:lineRule="exact"/>
              <w:jc w:val="center"/>
              <w:rPr>
                <w:rFonts w:ascii="宋体" w:hAnsi="宋体"/>
                <w:sz w:val="28"/>
              </w:rPr>
            </w:pPr>
          </w:p>
          <w:p>
            <w:pPr>
              <w:spacing w:line="400" w:lineRule="exact"/>
              <w:rPr>
                <w:rFonts w:ascii="宋体" w:hAnsi="宋体"/>
                <w:sz w:val="28"/>
              </w:rPr>
            </w:pPr>
          </w:p>
          <w:p>
            <w:pPr>
              <w:tabs>
                <w:tab w:val="left" w:pos="1415"/>
              </w:tabs>
              <w:spacing w:line="400" w:lineRule="exact"/>
              <w:rPr>
                <w:rFonts w:ascii="宋体" w:hAnsi="宋体"/>
                <w:sz w:val="28"/>
              </w:rPr>
            </w:pPr>
            <w:r>
              <w:rPr>
                <w:rFonts w:hint="eastAsia" w:ascii="宋体" w:hAnsi="宋体"/>
                <w:sz w:val="28"/>
              </w:rPr>
              <w:t>科室负责人</w:t>
            </w:r>
            <w:r>
              <w:rPr>
                <w:rFonts w:hint="eastAsia" w:ascii="宋体" w:hAnsi="宋体"/>
                <w:sz w:val="28"/>
                <w:lang w:val="en-US" w:eastAsia="zh-CN"/>
              </w:rPr>
              <w:t xml:space="preserve">签字：       </w:t>
            </w:r>
            <w:r>
              <w:rPr>
                <w:rFonts w:hint="eastAsia" w:ascii="宋体" w:hAnsi="宋体"/>
                <w:sz w:val="28"/>
              </w:rPr>
              <w:t>（盖</w:t>
            </w:r>
            <w:r>
              <w:rPr>
                <w:rFonts w:hint="eastAsia" w:ascii="宋体" w:hAnsi="宋体"/>
                <w:sz w:val="28"/>
                <w:lang w:val="en-US" w:eastAsia="zh-CN"/>
              </w:rPr>
              <w:t>科</w:t>
            </w:r>
            <w:r>
              <w:rPr>
                <w:rFonts w:hint="eastAsia" w:ascii="宋体" w:hAnsi="宋体"/>
                <w:sz w:val="28"/>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rPr>
            </w:pPr>
            <w:r>
              <w:rPr>
                <w:rFonts w:hint="eastAsia" w:ascii="宋体" w:hAnsi="宋体"/>
                <w:sz w:val="28"/>
              </w:rPr>
              <w:t>单位</w:t>
            </w:r>
          </w:p>
          <w:p>
            <w:pPr>
              <w:spacing w:line="400" w:lineRule="exact"/>
              <w:jc w:val="center"/>
              <w:rPr>
                <w:rFonts w:ascii="宋体" w:hAnsi="宋体"/>
                <w:sz w:val="28"/>
              </w:rPr>
            </w:pPr>
            <w:r>
              <w:rPr>
                <w:rFonts w:hint="eastAsia" w:ascii="宋体" w:hAnsi="宋体"/>
                <w:sz w:val="28"/>
              </w:rPr>
              <w:t>意见</w:t>
            </w:r>
          </w:p>
        </w:tc>
        <w:tc>
          <w:tcPr>
            <w:tcW w:w="7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8"/>
              </w:rPr>
            </w:pPr>
          </w:p>
          <w:p>
            <w:pPr>
              <w:widowControl/>
              <w:spacing w:line="400" w:lineRule="exact"/>
              <w:jc w:val="center"/>
              <w:rPr>
                <w:rFonts w:ascii="宋体" w:hAnsi="宋体"/>
                <w:sz w:val="28"/>
              </w:rPr>
            </w:pPr>
          </w:p>
          <w:p>
            <w:pPr>
              <w:widowControl/>
              <w:spacing w:line="400" w:lineRule="exact"/>
              <w:jc w:val="center"/>
              <w:rPr>
                <w:rFonts w:ascii="宋体" w:hAnsi="宋体"/>
                <w:sz w:val="28"/>
              </w:rPr>
            </w:pPr>
          </w:p>
          <w:p>
            <w:pPr>
              <w:widowControl/>
              <w:spacing w:line="400" w:lineRule="exact"/>
              <w:jc w:val="center"/>
              <w:rPr>
                <w:rFonts w:ascii="宋体" w:hAnsi="宋体"/>
                <w:sz w:val="28"/>
              </w:rPr>
            </w:pPr>
          </w:p>
          <w:p>
            <w:pPr>
              <w:spacing w:line="400" w:lineRule="exact"/>
              <w:ind w:firstLine="3220" w:firstLineChars="1150"/>
              <w:rPr>
                <w:rFonts w:ascii="宋体" w:hAnsi="宋体"/>
                <w:sz w:val="28"/>
              </w:rPr>
            </w:pPr>
            <w:r>
              <w:rPr>
                <w:rFonts w:hint="eastAsia" w:ascii="宋体" w:hAnsi="宋体"/>
                <w:sz w:val="28"/>
              </w:rPr>
              <w:t xml:space="preserve">（盖章）　  </w:t>
            </w:r>
            <w:r>
              <w:rPr>
                <w:rFonts w:hint="eastAsia" w:ascii="宋体" w:hAnsi="宋体"/>
                <w:sz w:val="28"/>
                <w:lang w:val="en-US" w:eastAsia="zh-CN"/>
              </w:rPr>
              <w:t xml:space="preserve">    </w:t>
            </w:r>
            <w:r>
              <w:rPr>
                <w:rFonts w:hint="eastAsia" w:ascii="宋体" w:hAnsi="宋体"/>
                <w:sz w:val="28"/>
              </w:rPr>
              <w:t xml:space="preserve">  年　 月　 日</w:t>
            </w:r>
          </w:p>
        </w:tc>
      </w:tr>
    </w:tbl>
    <w:p>
      <w:pPr>
        <w:spacing w:line="400" w:lineRule="exact"/>
        <w:rPr>
          <w:rFonts w:hint="eastAsia"/>
          <w:b/>
          <w:szCs w:val="21"/>
        </w:rPr>
      </w:pPr>
      <w:r>
        <w:rPr>
          <w:rFonts w:hint="eastAsia"/>
          <w:b/>
          <w:szCs w:val="21"/>
        </w:rPr>
        <w:t>填表说明：</w:t>
      </w:r>
    </w:p>
    <w:p>
      <w:pPr>
        <w:ind w:firstLine="422" w:firstLineChars="200"/>
        <w:rPr>
          <w:rFonts w:hint="eastAsia"/>
          <w:b/>
          <w:szCs w:val="21"/>
        </w:rPr>
      </w:pPr>
      <w:r>
        <w:rPr>
          <w:rFonts w:hint="eastAsia"/>
          <w:b/>
          <w:szCs w:val="21"/>
        </w:rPr>
        <w:t>为保证进修生质量，此表须由选送人员主管部门签署意见加盖单位公章，并附</w:t>
      </w:r>
      <w:r>
        <w:rPr>
          <w:rFonts w:hint="eastAsia"/>
          <w:b/>
          <w:szCs w:val="21"/>
          <w:lang w:eastAsia="zh-CN"/>
        </w:rPr>
        <w:t>“</w:t>
      </w:r>
      <w:r>
        <w:rPr>
          <w:rFonts w:hint="eastAsia"/>
          <w:b/>
          <w:szCs w:val="21"/>
          <w:lang w:val="en-US" w:eastAsia="zh-CN"/>
        </w:rPr>
        <w:t>进修人员承诺书</w:t>
      </w:r>
      <w:r>
        <w:rPr>
          <w:rFonts w:hint="eastAsia"/>
          <w:b/>
          <w:szCs w:val="21"/>
          <w:lang w:eastAsia="zh-CN"/>
        </w:rPr>
        <w:t>”</w:t>
      </w:r>
      <w:r>
        <w:rPr>
          <w:rFonts w:hint="eastAsia"/>
          <w:b/>
          <w:szCs w:val="21"/>
          <w:lang w:val="en-US" w:eastAsia="zh-CN"/>
        </w:rPr>
        <w:t>和</w:t>
      </w:r>
      <w:r>
        <w:rPr>
          <w:rFonts w:hint="eastAsia"/>
          <w:b/>
          <w:szCs w:val="21"/>
        </w:rPr>
        <w:t>申请人相关资格证书复印件，注明“原件已审”，证书不全者将无法办理进修登记。</w:t>
      </w:r>
    </w:p>
    <w:p>
      <w:pPr>
        <w:rPr>
          <w:rFonts w:hint="eastAsia"/>
          <w:b/>
          <w:szCs w:val="21"/>
        </w:rPr>
      </w:pPr>
    </w:p>
    <w:p>
      <w:pPr>
        <w:spacing w:line="312" w:lineRule="auto"/>
        <w:ind w:firstLine="560" w:firstLineChars="200"/>
        <w:rPr>
          <w:rFonts w:hint="eastAsia" w:ascii="仿宋" w:hAnsi="仿宋" w:eastAsia="仿宋" w:cs="仿宋"/>
          <w:caps w:val="0"/>
          <w:color w:val="191919"/>
          <w:spacing w:val="0"/>
          <w:sz w:val="28"/>
          <w:szCs w:val="28"/>
          <w:shd w:val="clear" w:fill="FFFFFF"/>
        </w:rPr>
        <w:sectPr>
          <w:pgSz w:w="11906" w:h="16838"/>
          <w:pgMar w:top="1440" w:right="1800" w:bottom="1440" w:left="1800" w:header="851" w:footer="992" w:gutter="0"/>
          <w:cols w:space="425" w:num="1"/>
          <w:docGrid w:type="lines" w:linePitch="312" w:charSpace="0"/>
        </w:sectPr>
      </w:pPr>
    </w:p>
    <w:p>
      <w:pPr>
        <w:rPr>
          <w:rFonts w:hint="eastAsia"/>
          <w:b/>
          <w:szCs w:val="21"/>
        </w:rPr>
      </w:pPr>
    </w:p>
    <w:tbl>
      <w:tblPr>
        <w:tblStyle w:val="4"/>
        <w:tblpPr w:leftFromText="180" w:rightFromText="180" w:vertAnchor="text" w:horzAnchor="page" w:tblpX="2020" w:tblpY="-12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7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000000"/>
                <w:sz w:val="28"/>
                <w:szCs w:val="28"/>
                <w:vertAlign w:val="baseline"/>
                <w:lang w:val="en-US" w:eastAsia="zh-CN"/>
              </w:rPr>
            </w:pPr>
            <w:r>
              <w:rPr>
                <w:rFonts w:hint="eastAsia" w:ascii="仿宋" w:hAnsi="仿宋" w:eastAsia="仿宋"/>
                <w:b/>
                <w:bCs/>
                <w:color w:val="000000"/>
                <w:sz w:val="28"/>
                <w:szCs w:val="28"/>
                <w:vertAlign w:val="baseline"/>
                <w:lang w:val="en-US" w:eastAsia="zh-CN"/>
              </w:rPr>
              <w:t>昆明医科大学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
                <w:bCs/>
                <w:color w:val="000000"/>
                <w:sz w:val="28"/>
                <w:szCs w:val="28"/>
                <w:vertAlign w:val="baseline"/>
                <w:lang w:val="en-US" w:eastAsia="zh-CN"/>
              </w:rPr>
            </w:pPr>
            <w:r>
              <w:rPr>
                <w:rFonts w:hint="eastAsia" w:ascii="仿宋" w:hAnsi="仿宋" w:eastAsia="仿宋"/>
                <w:b/>
                <w:bCs/>
                <w:color w:val="000000"/>
                <w:sz w:val="28"/>
                <w:szCs w:val="28"/>
                <w:vertAlign w:val="baseline"/>
                <w:lang w:val="en-US" w:eastAsia="zh-CN"/>
              </w:rPr>
              <w:t>第一附属医院</w:t>
            </w:r>
          </w:p>
        </w:tc>
      </w:tr>
    </w:tbl>
    <w:p>
      <w:pPr>
        <w:spacing w:line="312" w:lineRule="auto"/>
        <w:jc w:val="left"/>
        <w:rPr>
          <w:rFonts w:hint="default"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进 修 人 员 总 结 学 习 表</w:t>
      </w:r>
    </w:p>
    <w:tbl>
      <w:tblPr>
        <w:tblStyle w:val="3"/>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10"/>
        <w:gridCol w:w="545"/>
        <w:gridCol w:w="1095"/>
        <w:gridCol w:w="1080"/>
        <w:gridCol w:w="1125"/>
        <w:gridCol w:w="147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096" w:type="dxa"/>
            <w:gridSpan w:val="2"/>
            <w:tcBorders>
              <w:bottom w:val="single" w:color="000000" w:sz="4" w:space="0"/>
              <w:right w:val="single" w:color="000000" w:sz="4" w:space="0"/>
            </w:tcBorders>
            <w:noWrap w:val="0"/>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姓 名</w:t>
            </w:r>
          </w:p>
        </w:tc>
        <w:tc>
          <w:tcPr>
            <w:tcW w:w="1640" w:type="dxa"/>
            <w:gridSpan w:val="2"/>
            <w:tcBorders>
              <w:left w:val="single" w:color="000000" w:sz="4" w:space="0"/>
              <w:bottom w:val="single" w:color="000000" w:sz="4" w:space="0"/>
              <w:right w:val="single" w:color="000000" w:sz="4" w:space="0"/>
            </w:tcBorders>
            <w:noWrap w:val="0"/>
            <w:textDirection w:val="tbRlV"/>
            <w:vAlign w:val="center"/>
          </w:tcPr>
          <w:p>
            <w:pPr>
              <w:spacing w:line="480" w:lineRule="auto"/>
              <w:rPr>
                <w:rFonts w:hint="eastAsia" w:ascii="方正仿宋_GBK" w:hAnsi="方正仿宋_GBK" w:eastAsia="方正仿宋_GBK" w:cs="方正仿宋_GBK"/>
                <w:sz w:val="28"/>
                <w:szCs w:val="28"/>
              </w:rPr>
            </w:pPr>
          </w:p>
        </w:tc>
        <w:tc>
          <w:tcPr>
            <w:tcW w:w="1080" w:type="dxa"/>
            <w:tcBorders>
              <w:left w:val="single" w:color="000000" w:sz="4" w:space="0"/>
              <w:bottom w:val="single" w:color="000000" w:sz="4" w:space="0"/>
              <w:right w:val="single" w:color="000000" w:sz="4" w:space="0"/>
            </w:tcBorders>
            <w:noWrap w:val="0"/>
            <w:vAlign w:val="center"/>
          </w:tcPr>
          <w:p>
            <w:pPr>
              <w:spacing w:line="48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性别</w:t>
            </w:r>
          </w:p>
        </w:tc>
        <w:tc>
          <w:tcPr>
            <w:tcW w:w="1125" w:type="dxa"/>
            <w:tcBorders>
              <w:left w:val="single" w:color="000000" w:sz="4" w:space="0"/>
              <w:bottom w:val="single" w:color="000000" w:sz="4" w:space="0"/>
              <w:right w:val="single" w:color="000000" w:sz="4" w:space="0"/>
            </w:tcBorders>
            <w:noWrap w:val="0"/>
            <w:vAlign w:val="center"/>
          </w:tcPr>
          <w:p>
            <w:pPr>
              <w:spacing w:line="480" w:lineRule="auto"/>
              <w:rPr>
                <w:rFonts w:hint="eastAsia" w:ascii="方正仿宋_GBK" w:hAnsi="方正仿宋_GBK" w:eastAsia="方正仿宋_GBK" w:cs="方正仿宋_GBK"/>
                <w:sz w:val="28"/>
                <w:szCs w:val="28"/>
              </w:rPr>
            </w:pPr>
          </w:p>
        </w:tc>
        <w:tc>
          <w:tcPr>
            <w:tcW w:w="1470" w:type="dxa"/>
            <w:tcBorders>
              <w:left w:val="single" w:color="000000" w:sz="4" w:space="0"/>
              <w:bottom w:val="single" w:color="000000" w:sz="4" w:space="0"/>
              <w:right w:val="single" w:color="000000" w:sz="4" w:space="0"/>
            </w:tcBorders>
            <w:noWrap w:val="0"/>
            <w:vAlign w:val="center"/>
          </w:tcPr>
          <w:p>
            <w:pPr>
              <w:spacing w:line="48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职称/职务</w:t>
            </w:r>
          </w:p>
        </w:tc>
        <w:tc>
          <w:tcPr>
            <w:tcW w:w="2304" w:type="dxa"/>
            <w:tcBorders>
              <w:left w:val="single" w:color="000000" w:sz="4" w:space="0"/>
              <w:bottom w:val="single" w:color="000000" w:sz="4" w:space="0"/>
            </w:tcBorders>
            <w:noWrap w:val="0"/>
            <w:vAlign w:val="center"/>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641" w:type="dxa"/>
            <w:gridSpan w:val="3"/>
            <w:tcBorders>
              <w:top w:val="single" w:color="000000" w:sz="4" w:space="0"/>
              <w:bottom w:val="single" w:color="000000" w:sz="4" w:space="0"/>
              <w:right w:val="single" w:color="000000" w:sz="4" w:space="0"/>
            </w:tcBorders>
            <w:noWrap w:val="0"/>
            <w:vAlign w:val="center"/>
          </w:tcPr>
          <w:p>
            <w:pPr>
              <w:spacing w:line="480" w:lineRule="auto"/>
              <w:rPr>
                <w:rFonts w:hint="default" w:eastAsia="宋体"/>
                <w:lang w:val="en-US" w:eastAsia="zh-CN"/>
              </w:rPr>
            </w:pPr>
            <w:r>
              <w:rPr>
                <w:rFonts w:hint="eastAsia" w:ascii="方正仿宋_GBK" w:hAnsi="方正仿宋_GBK" w:eastAsia="方正仿宋_GBK" w:cs="方正仿宋_GBK"/>
                <w:sz w:val="28"/>
                <w:szCs w:val="28"/>
                <w:lang w:val="en-US" w:eastAsia="zh-CN"/>
              </w:rPr>
              <w:t>现工作单位</w:t>
            </w:r>
          </w:p>
        </w:tc>
        <w:tc>
          <w:tcPr>
            <w:tcW w:w="7074" w:type="dxa"/>
            <w:gridSpan w:val="5"/>
            <w:tcBorders>
              <w:top w:val="single" w:color="000000" w:sz="4" w:space="0"/>
              <w:left w:val="single" w:color="000000" w:sz="4" w:space="0"/>
              <w:bottom w:val="single" w:color="000000" w:sz="4" w:space="0"/>
            </w:tcBorders>
            <w:noWrap w:val="0"/>
            <w:vAlign w:val="center"/>
          </w:tcPr>
          <w:p>
            <w:pPr>
              <w:spacing w:line="480" w:lineRule="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15" w:type="dxa"/>
            <w:gridSpan w:val="8"/>
            <w:tcBorders>
              <w:top w:val="single" w:color="000000" w:sz="4" w:space="0"/>
              <w:bottom w:val="single" w:color="000000" w:sz="4" w:space="0"/>
            </w:tcBorders>
            <w:noWrap w:val="0"/>
            <w:vAlign w:val="center"/>
          </w:tcPr>
          <w:p>
            <w:pPr>
              <w:spacing w:line="480" w:lineRule="auto"/>
              <w:rPr>
                <w:rFonts w:hint="default" w:eastAsia="宋体"/>
                <w:lang w:val="en-US" w:eastAsia="zh-CN"/>
              </w:rPr>
            </w:pPr>
            <w:r>
              <w:rPr>
                <w:rFonts w:hint="eastAsia" w:ascii="方正仿宋_GBK" w:hAnsi="方正仿宋_GBK" w:eastAsia="方正仿宋_GBK" w:cs="方正仿宋_GBK"/>
                <w:sz w:val="28"/>
                <w:szCs w:val="28"/>
                <w:lang w:val="en-US" w:eastAsia="zh-CN"/>
              </w:rPr>
              <w:t>进修科室：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5" w:hRule="atLeast"/>
        </w:trPr>
        <w:tc>
          <w:tcPr>
            <w:tcW w:w="586" w:type="dxa"/>
            <w:tcBorders>
              <w:top w:val="single" w:color="000000" w:sz="4" w:space="0"/>
            </w:tcBorders>
            <w:noWrap w:val="0"/>
            <w:textDirection w:val="tbRlV"/>
            <w:vAlign w:val="center"/>
          </w:tcPr>
          <w:p>
            <w:pPr>
              <w:spacing w:line="300" w:lineRule="exact"/>
              <w:ind w:left="113" w:right="113"/>
              <w:jc w:val="center"/>
              <w:rPr>
                <w:rFonts w:hint="default" w:eastAsia="宋体"/>
                <w:b/>
                <w:sz w:val="24"/>
                <w:szCs w:val="24"/>
                <w:lang w:val="en-US" w:eastAsia="zh-CN"/>
              </w:rPr>
            </w:pPr>
            <w:r>
              <w:rPr>
                <w:rFonts w:hint="eastAsia" w:eastAsia="宋体"/>
                <w:b/>
                <w:sz w:val="24"/>
                <w:szCs w:val="24"/>
                <w:lang w:val="en-US" w:eastAsia="zh-CN"/>
              </w:rPr>
              <w:t>个</w:t>
            </w:r>
            <w:r>
              <w:rPr>
                <w:rFonts w:hint="eastAsia"/>
                <w:b/>
                <w:sz w:val="24"/>
                <w:szCs w:val="24"/>
                <w:lang w:val="en-US" w:eastAsia="zh-CN"/>
              </w:rPr>
              <w:t xml:space="preserve">   </w:t>
            </w:r>
            <w:r>
              <w:rPr>
                <w:rFonts w:hint="eastAsia" w:eastAsia="宋体"/>
                <w:b/>
                <w:sz w:val="24"/>
                <w:szCs w:val="24"/>
                <w:lang w:val="en-US" w:eastAsia="zh-CN"/>
              </w:rPr>
              <w:t>人</w:t>
            </w:r>
            <w:r>
              <w:rPr>
                <w:rFonts w:hint="eastAsia"/>
                <w:b/>
                <w:sz w:val="24"/>
                <w:szCs w:val="24"/>
                <w:lang w:val="en-US" w:eastAsia="zh-CN"/>
              </w:rPr>
              <w:t xml:space="preserve">   </w:t>
            </w:r>
            <w:r>
              <w:rPr>
                <w:rFonts w:hint="eastAsia" w:eastAsia="宋体"/>
                <w:b/>
                <w:sz w:val="24"/>
                <w:szCs w:val="24"/>
                <w:lang w:val="en-US" w:eastAsia="zh-CN"/>
              </w:rPr>
              <w:t>鉴</w:t>
            </w:r>
            <w:r>
              <w:rPr>
                <w:rFonts w:hint="eastAsia"/>
                <w:b/>
                <w:sz w:val="24"/>
                <w:szCs w:val="24"/>
                <w:lang w:val="en-US" w:eastAsia="zh-CN"/>
              </w:rPr>
              <w:t xml:space="preserve">   </w:t>
            </w:r>
            <w:r>
              <w:rPr>
                <w:rFonts w:hint="eastAsia" w:eastAsia="宋体"/>
                <w:b/>
                <w:sz w:val="24"/>
                <w:szCs w:val="24"/>
                <w:lang w:val="en-US" w:eastAsia="zh-CN"/>
              </w:rPr>
              <w:t>定</w:t>
            </w:r>
          </w:p>
        </w:tc>
        <w:tc>
          <w:tcPr>
            <w:tcW w:w="8129" w:type="dxa"/>
            <w:gridSpan w:val="7"/>
            <w:tcBorders>
              <w:top w:val="single" w:color="000000" w:sz="4" w:space="0"/>
            </w:tcBorders>
            <w:noWrap w:val="0"/>
            <w:vAlign w:val="center"/>
          </w:tcPr>
          <w:p>
            <w:pPr>
              <w:spacing w:line="480" w:lineRule="auto"/>
              <w:rPr>
                <w:rFonts w:hint="eastAsia"/>
              </w:rPr>
            </w:pPr>
          </w:p>
        </w:tc>
      </w:tr>
    </w:tbl>
    <w:p>
      <w:pPr>
        <w:rPr>
          <w:rFonts w:hint="eastAsia"/>
          <w:b/>
          <w:szCs w:val="21"/>
        </w:rPr>
      </w:pPr>
    </w:p>
    <w:tbl>
      <w:tblPr>
        <w:tblStyle w:val="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trPr>
        <w:tc>
          <w:tcPr>
            <w:tcW w:w="709" w:type="dxa"/>
            <w:noWrap w:val="0"/>
            <w:textDirection w:val="tbRlV"/>
            <w:vAlign w:val="center"/>
          </w:tcPr>
          <w:p>
            <w:pPr>
              <w:spacing w:line="300" w:lineRule="exact"/>
              <w:ind w:left="113" w:right="113"/>
              <w:jc w:val="center"/>
              <w:rPr>
                <w:rFonts w:hint="eastAsia"/>
                <w:b/>
                <w:sz w:val="24"/>
                <w:szCs w:val="24"/>
              </w:rPr>
            </w:pPr>
            <w:r>
              <w:rPr>
                <w:rFonts w:hint="eastAsia"/>
                <w:b/>
                <w:sz w:val="24"/>
                <w:szCs w:val="24"/>
              </w:rPr>
              <w:t>科  室  鉴  定  意  见</w:t>
            </w:r>
          </w:p>
        </w:tc>
        <w:tc>
          <w:tcPr>
            <w:tcW w:w="8080" w:type="dxa"/>
            <w:noWrap w:val="0"/>
            <w:vAlign w:val="center"/>
          </w:tcPr>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ind w:firstLine="840" w:firstLineChars="400"/>
            </w:pPr>
            <w:r>
              <w:rPr>
                <w:rFonts w:hint="eastAsia"/>
              </w:rPr>
              <w:t>科主任签字：                               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709" w:type="dxa"/>
            <w:noWrap w:val="0"/>
            <w:textDirection w:val="tbRlV"/>
            <w:vAlign w:val="center"/>
          </w:tcPr>
          <w:p>
            <w:pPr>
              <w:spacing w:line="300" w:lineRule="exact"/>
              <w:ind w:left="113" w:leftChars="0" w:right="113" w:rightChars="0"/>
              <w:jc w:val="center"/>
              <w:rPr>
                <w:rFonts w:hint="eastAsia"/>
                <w:b/>
                <w:sz w:val="24"/>
                <w:szCs w:val="24"/>
              </w:rPr>
            </w:pPr>
            <w:r>
              <w:rPr>
                <w:rFonts w:hint="eastAsia"/>
                <w:b/>
                <w:sz w:val="24"/>
                <w:szCs w:val="24"/>
              </w:rPr>
              <w:t>科  室  鉴  定  意  见</w:t>
            </w:r>
          </w:p>
        </w:tc>
        <w:tc>
          <w:tcPr>
            <w:tcW w:w="8080" w:type="dxa"/>
            <w:noWrap w:val="0"/>
            <w:vAlign w:val="center"/>
          </w:tcPr>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ind w:firstLine="840" w:firstLineChars="400"/>
              <w:rPr>
                <w:rFonts w:hint="eastAsia"/>
              </w:rPr>
            </w:pPr>
            <w:r>
              <w:rPr>
                <w:rFonts w:hint="eastAsia"/>
              </w:rPr>
              <w:t>科主任签字：                               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6" w:hRule="atLeast"/>
        </w:trPr>
        <w:tc>
          <w:tcPr>
            <w:tcW w:w="709" w:type="dxa"/>
            <w:noWrap w:val="0"/>
            <w:textDirection w:val="tbRlV"/>
            <w:vAlign w:val="top"/>
          </w:tcPr>
          <w:p>
            <w:pPr>
              <w:spacing w:line="480" w:lineRule="auto"/>
              <w:ind w:left="113" w:right="113"/>
              <w:jc w:val="center"/>
              <w:rPr>
                <w:rFonts w:hint="eastAsia"/>
                <w:b/>
                <w:sz w:val="24"/>
                <w:szCs w:val="24"/>
              </w:rPr>
            </w:pPr>
            <w:r>
              <w:rPr>
                <w:rFonts w:hint="eastAsia"/>
                <w:b/>
                <w:sz w:val="24"/>
                <w:szCs w:val="24"/>
              </w:rPr>
              <w:t>科  室  鉴  定  意  见</w:t>
            </w:r>
          </w:p>
        </w:tc>
        <w:tc>
          <w:tcPr>
            <w:tcW w:w="8080" w:type="dxa"/>
            <w:noWrap w:val="0"/>
            <w:vAlign w:val="top"/>
          </w:tcPr>
          <w:p>
            <w:pPr>
              <w:spacing w:line="360" w:lineRule="auto"/>
              <w:rPr>
                <w:rFonts w:hint="eastAsia"/>
              </w:rPr>
            </w:pPr>
          </w:p>
          <w:p>
            <w:pPr>
              <w:spacing w:line="700" w:lineRule="exact"/>
              <w:rPr>
                <w:rFonts w:hint="eastAsia"/>
              </w:rPr>
            </w:pPr>
          </w:p>
          <w:p>
            <w:pPr>
              <w:spacing w:line="700" w:lineRule="exact"/>
              <w:rPr>
                <w:rFonts w:hint="eastAsia"/>
              </w:rPr>
            </w:pPr>
          </w:p>
          <w:p>
            <w:pPr>
              <w:spacing w:line="700" w:lineRule="exact"/>
              <w:rPr>
                <w:rFonts w:hint="eastAsia"/>
              </w:rPr>
            </w:pPr>
            <w:r>
              <w:rPr>
                <w:rFonts w:hint="eastAsia"/>
              </w:rPr>
              <w:t xml:space="preserve">      科主任签字：                                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9" w:hRule="atLeast"/>
        </w:trPr>
        <w:tc>
          <w:tcPr>
            <w:tcW w:w="709" w:type="dxa"/>
            <w:noWrap w:val="0"/>
            <w:textDirection w:val="tbRlV"/>
            <w:vAlign w:val="top"/>
          </w:tcPr>
          <w:p>
            <w:pPr>
              <w:spacing w:line="480" w:lineRule="auto"/>
              <w:ind w:left="113" w:right="113"/>
              <w:jc w:val="center"/>
              <w:rPr>
                <w:rFonts w:hint="eastAsia"/>
                <w:b/>
                <w:sz w:val="24"/>
                <w:szCs w:val="24"/>
              </w:rPr>
            </w:pPr>
            <w:r>
              <w:rPr>
                <w:rFonts w:hint="eastAsia"/>
                <w:b/>
                <w:sz w:val="24"/>
                <w:szCs w:val="24"/>
              </w:rPr>
              <w:t>医</w:t>
            </w:r>
            <w:r>
              <w:rPr>
                <w:rFonts w:hint="eastAsia"/>
                <w:b/>
                <w:sz w:val="24"/>
                <w:szCs w:val="24"/>
                <w:lang w:val="en-US" w:eastAsia="zh-CN"/>
              </w:rPr>
              <w:t xml:space="preserve"> </w:t>
            </w:r>
            <w:r>
              <w:rPr>
                <w:rFonts w:hint="eastAsia"/>
                <w:b/>
                <w:sz w:val="24"/>
                <w:szCs w:val="24"/>
              </w:rPr>
              <w:t xml:space="preserve"> 务</w:t>
            </w:r>
            <w:r>
              <w:rPr>
                <w:rFonts w:hint="eastAsia"/>
                <w:b/>
                <w:sz w:val="24"/>
                <w:szCs w:val="24"/>
                <w:lang w:val="en-US" w:eastAsia="zh-CN"/>
              </w:rPr>
              <w:t xml:space="preserve"> </w:t>
            </w:r>
            <w:r>
              <w:rPr>
                <w:rFonts w:hint="eastAsia"/>
                <w:b/>
                <w:sz w:val="24"/>
                <w:szCs w:val="24"/>
              </w:rPr>
              <w:t xml:space="preserve"> </w:t>
            </w:r>
            <w:r>
              <w:rPr>
                <w:rFonts w:hint="eastAsia"/>
                <w:b/>
                <w:sz w:val="24"/>
                <w:szCs w:val="24"/>
                <w:lang w:val="en-US" w:eastAsia="zh-CN"/>
              </w:rPr>
              <w:t xml:space="preserve">部 </w:t>
            </w:r>
            <w:r>
              <w:rPr>
                <w:rFonts w:hint="eastAsia"/>
                <w:b/>
                <w:sz w:val="24"/>
                <w:szCs w:val="24"/>
              </w:rPr>
              <w:t xml:space="preserve"> 意 </w:t>
            </w:r>
            <w:r>
              <w:rPr>
                <w:rFonts w:hint="eastAsia"/>
                <w:b/>
                <w:sz w:val="24"/>
                <w:szCs w:val="24"/>
                <w:lang w:val="en-US" w:eastAsia="zh-CN"/>
              </w:rPr>
              <w:t xml:space="preserve"> </w:t>
            </w:r>
            <w:r>
              <w:rPr>
                <w:rFonts w:hint="eastAsia"/>
                <w:b/>
                <w:sz w:val="24"/>
                <w:szCs w:val="24"/>
              </w:rPr>
              <w:t>见</w:t>
            </w:r>
          </w:p>
        </w:tc>
        <w:tc>
          <w:tcPr>
            <w:tcW w:w="8080" w:type="dxa"/>
            <w:noWrap w:val="0"/>
            <w:vAlign w:val="top"/>
          </w:tcPr>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 xml:space="preserve">                                           （盖章）________年____月____日</w:t>
            </w:r>
          </w:p>
        </w:tc>
      </w:tr>
    </w:tbl>
    <w:p>
      <w:pPr>
        <w:ind w:firstLine="632" w:firstLineChars="300"/>
        <w:rPr>
          <w:rFonts w:hint="default" w:eastAsia="宋体"/>
          <w:b/>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szCs w:val="21"/>
        </w:rPr>
        <w:t>填表说明：</w:t>
      </w:r>
      <w:r>
        <w:rPr>
          <w:rFonts w:hint="eastAsia"/>
          <w:b/>
          <w:szCs w:val="21"/>
          <w:lang w:val="en-US" w:eastAsia="zh-CN"/>
        </w:rPr>
        <w:t>此表进修结束时填写，科主任签字盖章后到医务部综合科办理结业。</w:t>
      </w:r>
    </w:p>
    <w:p>
      <w:pPr>
        <w:spacing w:line="400" w:lineRule="exact"/>
        <w:jc w:val="center"/>
        <w:rPr>
          <w:b/>
          <w:sz w:val="30"/>
          <w:szCs w:val="30"/>
        </w:rPr>
      </w:pPr>
      <w:r>
        <w:rPr>
          <w:rFonts w:hint="eastAsia"/>
          <w:b/>
          <w:sz w:val="30"/>
          <w:szCs w:val="30"/>
        </w:rPr>
        <w:t>进修期间参加学习、讲座情况登记表</w:t>
      </w:r>
    </w:p>
    <w:tbl>
      <w:tblPr>
        <w:tblStyle w:val="3"/>
        <w:tblpPr w:leftFromText="180" w:rightFromText="180" w:vertAnchor="text" w:horzAnchor="margin" w:tblpX="-830" w:tblpY="163"/>
        <w:tblOverlap w:val="never"/>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60"/>
        <w:gridCol w:w="3319"/>
        <w:gridCol w:w="1556"/>
        <w:gridCol w:w="165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jc w:val="center"/>
              <w:rPr>
                <w:szCs w:val="21"/>
              </w:rPr>
            </w:pPr>
            <w:r>
              <w:rPr>
                <w:rFonts w:hint="eastAsia"/>
                <w:szCs w:val="21"/>
              </w:rPr>
              <w:t>序号</w:t>
            </w:r>
          </w:p>
        </w:tc>
        <w:tc>
          <w:tcPr>
            <w:tcW w:w="1560" w:type="dxa"/>
            <w:noWrap w:val="0"/>
            <w:vAlign w:val="top"/>
          </w:tcPr>
          <w:p>
            <w:pPr>
              <w:spacing w:line="400" w:lineRule="exact"/>
              <w:jc w:val="center"/>
              <w:rPr>
                <w:szCs w:val="21"/>
              </w:rPr>
            </w:pPr>
            <w:r>
              <w:rPr>
                <w:rFonts w:hint="eastAsia"/>
                <w:szCs w:val="21"/>
              </w:rPr>
              <w:t>日期</w:t>
            </w:r>
          </w:p>
        </w:tc>
        <w:tc>
          <w:tcPr>
            <w:tcW w:w="3319" w:type="dxa"/>
            <w:noWrap w:val="0"/>
            <w:vAlign w:val="top"/>
          </w:tcPr>
          <w:p>
            <w:pPr>
              <w:spacing w:line="400" w:lineRule="exact"/>
              <w:jc w:val="center"/>
              <w:rPr>
                <w:szCs w:val="21"/>
              </w:rPr>
            </w:pPr>
            <w:r>
              <w:rPr>
                <w:rFonts w:hint="eastAsia"/>
                <w:szCs w:val="21"/>
              </w:rPr>
              <w:t>授课题目或内容</w:t>
            </w:r>
          </w:p>
        </w:tc>
        <w:tc>
          <w:tcPr>
            <w:tcW w:w="1556" w:type="dxa"/>
            <w:noWrap w:val="0"/>
            <w:vAlign w:val="top"/>
          </w:tcPr>
          <w:p>
            <w:pPr>
              <w:spacing w:line="400" w:lineRule="exact"/>
              <w:jc w:val="center"/>
              <w:rPr>
                <w:szCs w:val="21"/>
              </w:rPr>
            </w:pPr>
            <w:r>
              <w:rPr>
                <w:rFonts w:hint="eastAsia"/>
                <w:szCs w:val="21"/>
              </w:rPr>
              <w:t>授课人</w:t>
            </w:r>
          </w:p>
        </w:tc>
        <w:tc>
          <w:tcPr>
            <w:tcW w:w="1654" w:type="dxa"/>
            <w:noWrap w:val="0"/>
            <w:vAlign w:val="top"/>
          </w:tcPr>
          <w:p>
            <w:pPr>
              <w:spacing w:line="400" w:lineRule="exact"/>
              <w:jc w:val="center"/>
              <w:rPr>
                <w:szCs w:val="21"/>
              </w:rPr>
            </w:pPr>
            <w:r>
              <w:rPr>
                <w:rFonts w:hint="eastAsia"/>
                <w:szCs w:val="21"/>
              </w:rPr>
              <w:t>授课地点</w:t>
            </w:r>
          </w:p>
        </w:tc>
        <w:tc>
          <w:tcPr>
            <w:tcW w:w="1406" w:type="dxa"/>
            <w:noWrap w:val="0"/>
            <w:vAlign w:val="top"/>
          </w:tcPr>
          <w:p>
            <w:pPr>
              <w:spacing w:line="400" w:lineRule="exact"/>
              <w:jc w:val="center"/>
              <w:rPr>
                <w:szCs w:val="21"/>
              </w:rPr>
            </w:pPr>
            <w:r>
              <w:rPr>
                <w:rFonts w:hint="eastAsia"/>
                <w:szCs w:val="21"/>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0" w:type="dxa"/>
            <w:noWrap w:val="0"/>
            <w:vAlign w:val="top"/>
          </w:tcPr>
          <w:p>
            <w:pPr>
              <w:spacing w:line="400" w:lineRule="exact"/>
              <w:rPr>
                <w:szCs w:val="21"/>
              </w:rPr>
            </w:pPr>
          </w:p>
        </w:tc>
        <w:tc>
          <w:tcPr>
            <w:tcW w:w="1560" w:type="dxa"/>
            <w:noWrap w:val="0"/>
            <w:vAlign w:val="top"/>
          </w:tcPr>
          <w:p>
            <w:pPr>
              <w:spacing w:line="400" w:lineRule="exact"/>
              <w:rPr>
                <w:szCs w:val="21"/>
              </w:rPr>
            </w:pPr>
          </w:p>
        </w:tc>
        <w:tc>
          <w:tcPr>
            <w:tcW w:w="3319" w:type="dxa"/>
            <w:noWrap w:val="0"/>
            <w:vAlign w:val="top"/>
          </w:tcPr>
          <w:p>
            <w:pPr>
              <w:spacing w:line="400" w:lineRule="exact"/>
              <w:rPr>
                <w:szCs w:val="21"/>
              </w:rPr>
            </w:pPr>
          </w:p>
        </w:tc>
        <w:tc>
          <w:tcPr>
            <w:tcW w:w="1556" w:type="dxa"/>
            <w:noWrap w:val="0"/>
            <w:vAlign w:val="top"/>
          </w:tcPr>
          <w:p>
            <w:pPr>
              <w:spacing w:line="400" w:lineRule="exact"/>
              <w:rPr>
                <w:szCs w:val="21"/>
              </w:rPr>
            </w:pPr>
          </w:p>
        </w:tc>
        <w:tc>
          <w:tcPr>
            <w:tcW w:w="1654" w:type="dxa"/>
            <w:noWrap w:val="0"/>
            <w:vAlign w:val="top"/>
          </w:tcPr>
          <w:p>
            <w:pPr>
              <w:spacing w:line="400" w:lineRule="exact"/>
              <w:rPr>
                <w:szCs w:val="21"/>
              </w:rPr>
            </w:pPr>
          </w:p>
        </w:tc>
        <w:tc>
          <w:tcPr>
            <w:tcW w:w="1406" w:type="dxa"/>
            <w:noWrap w:val="0"/>
            <w:vAlign w:val="top"/>
          </w:tcPr>
          <w:p>
            <w:pPr>
              <w:spacing w:line="400" w:lineRule="exact"/>
              <w:rPr>
                <w:szCs w:val="21"/>
              </w:rPr>
            </w:pPr>
          </w:p>
        </w:tc>
      </w:tr>
    </w:tbl>
    <w:p>
      <w:pPr>
        <w:tabs>
          <w:tab w:val="left" w:pos="692"/>
        </w:tabs>
        <w:bidi w:val="0"/>
        <w:jc w:val="left"/>
        <w:rPr>
          <w:rFonts w:hint="default" w:eastAsia="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r>
        <w:rPr>
          <w:rFonts w:hint="eastAsia"/>
          <w:b/>
          <w:szCs w:val="21"/>
        </w:rPr>
        <w:t>填表说明：</w:t>
      </w:r>
      <w:r>
        <w:rPr>
          <w:rFonts w:hint="eastAsia"/>
          <w:b/>
          <w:szCs w:val="21"/>
          <w:lang w:val="en-US" w:eastAsia="zh-CN"/>
        </w:rPr>
        <w:t>记录每次参加学习、讲座的情况，结业时打印交医务部综合科。</w:t>
      </w:r>
    </w:p>
    <w:tbl>
      <w:tblPr>
        <w:tblStyle w:val="3"/>
        <w:tblW w:w="15760" w:type="dxa"/>
        <w:tblInd w:w="96" w:type="dxa"/>
        <w:tblLayout w:type="autofit"/>
        <w:tblCellMar>
          <w:top w:w="0" w:type="dxa"/>
          <w:left w:w="108" w:type="dxa"/>
          <w:bottom w:w="0" w:type="dxa"/>
          <w:right w:w="108" w:type="dxa"/>
        </w:tblCellMar>
      </w:tblPr>
      <w:tblGrid>
        <w:gridCol w:w="982"/>
        <w:gridCol w:w="616"/>
        <w:gridCol w:w="384"/>
        <w:gridCol w:w="384"/>
        <w:gridCol w:w="384"/>
        <w:gridCol w:w="386"/>
        <w:gridCol w:w="386"/>
        <w:gridCol w:w="490"/>
        <w:gridCol w:w="394"/>
        <w:gridCol w:w="394"/>
        <w:gridCol w:w="394"/>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605"/>
        <w:gridCol w:w="602"/>
        <w:gridCol w:w="959"/>
      </w:tblGrid>
      <w:tr>
        <w:tblPrEx>
          <w:tblCellMar>
            <w:top w:w="0" w:type="dxa"/>
            <w:left w:w="108" w:type="dxa"/>
            <w:bottom w:w="0" w:type="dxa"/>
            <w:right w:w="108" w:type="dxa"/>
          </w:tblCellMar>
        </w:tblPrEx>
        <w:trPr>
          <w:trHeight w:val="570" w:hRule="atLeast"/>
        </w:trPr>
        <w:tc>
          <w:tcPr>
            <w:tcW w:w="10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4747" w:type="dxa"/>
            <w:gridSpan w:val="34"/>
            <w:tcBorders>
              <w:top w:val="nil"/>
              <w:left w:val="nil"/>
              <w:bottom w:val="nil"/>
              <w:right w:val="nil"/>
            </w:tcBorders>
            <w:noWrap w:val="0"/>
            <w:vAlign w:val="center"/>
          </w:tcPr>
          <w:p>
            <w:pPr>
              <w:widowControl/>
              <w:jc w:val="center"/>
              <w:rPr>
                <w:rFonts w:ascii="黑体" w:hAnsi="黑体" w:eastAsia="黑体" w:cs="宋体"/>
                <w:kern w:val="0"/>
                <w:sz w:val="44"/>
                <w:szCs w:val="44"/>
              </w:rPr>
            </w:pPr>
            <w:r>
              <w:rPr>
                <w:rFonts w:hint="eastAsia" w:ascii="黑体" w:hAnsi="黑体" w:eastAsia="黑体" w:cs="宋体"/>
                <w:kern w:val="0"/>
                <w:sz w:val="44"/>
                <w:szCs w:val="44"/>
              </w:rPr>
              <w:t>进修人员考勤表</w:t>
            </w:r>
          </w:p>
        </w:tc>
      </w:tr>
      <w:tr>
        <w:tblPrEx>
          <w:tblCellMar>
            <w:top w:w="0" w:type="dxa"/>
            <w:left w:w="108" w:type="dxa"/>
            <w:bottom w:w="0" w:type="dxa"/>
            <w:right w:w="108" w:type="dxa"/>
          </w:tblCellMar>
        </w:tblPrEx>
        <w:trPr>
          <w:trHeight w:val="510" w:hRule="atLeast"/>
        </w:trPr>
        <w:tc>
          <w:tcPr>
            <w:tcW w:w="4077" w:type="dxa"/>
            <w:gridSpan w:val="8"/>
            <w:tcBorders>
              <w:top w:val="nil"/>
              <w:left w:val="nil"/>
              <w:bottom w:val="nil"/>
              <w:right w:val="nil"/>
            </w:tcBorders>
            <w:noWrap w:val="0"/>
            <w:vAlign w:val="center"/>
          </w:tcPr>
          <w:p>
            <w:pPr>
              <w:widowControl/>
              <w:rPr>
                <w:rFonts w:ascii="新宋体" w:hAnsi="新宋体" w:eastAsia="新宋体" w:cs="宋体"/>
                <w:b/>
                <w:bCs/>
                <w:kern w:val="0"/>
                <w:sz w:val="20"/>
              </w:rPr>
            </w:pPr>
            <w:r>
              <w:rPr>
                <w:rFonts w:hint="eastAsia" w:ascii="新宋体" w:hAnsi="新宋体" w:eastAsia="新宋体" w:cs="宋体"/>
                <w:b/>
                <w:bCs/>
                <w:kern w:val="0"/>
                <w:sz w:val="20"/>
              </w:rPr>
              <w:t xml:space="preserve">   进修科室名称（盖章）： </w:t>
            </w:r>
          </w:p>
        </w:tc>
        <w:tc>
          <w:tcPr>
            <w:tcW w:w="399" w:type="dxa"/>
            <w:tcBorders>
              <w:top w:val="nil"/>
              <w:left w:val="nil"/>
              <w:bottom w:val="nil"/>
              <w:right w:val="nil"/>
            </w:tcBorders>
            <w:noWrap w:val="0"/>
            <w:vAlign w:val="center"/>
          </w:tcPr>
          <w:p>
            <w:pPr>
              <w:widowControl/>
              <w:jc w:val="left"/>
              <w:rPr>
                <w:rFonts w:ascii="新宋体" w:hAnsi="新宋体" w:eastAsia="新宋体" w:cs="宋体"/>
                <w:b/>
                <w:bCs/>
                <w:kern w:val="0"/>
                <w:sz w:val="20"/>
              </w:rPr>
            </w:pPr>
          </w:p>
        </w:tc>
        <w:tc>
          <w:tcPr>
            <w:tcW w:w="399" w:type="dxa"/>
            <w:tcBorders>
              <w:top w:val="nil"/>
              <w:left w:val="nil"/>
              <w:bottom w:val="nil"/>
              <w:right w:val="nil"/>
            </w:tcBorders>
            <w:noWrap w:val="0"/>
            <w:vAlign w:val="center"/>
          </w:tcPr>
          <w:p>
            <w:pPr>
              <w:widowControl/>
              <w:jc w:val="left"/>
              <w:rPr>
                <w:rFonts w:ascii="新宋体" w:hAnsi="新宋体" w:eastAsia="新宋体" w:cs="宋体"/>
                <w:b/>
                <w:bCs/>
                <w:kern w:val="0"/>
                <w:sz w:val="20"/>
              </w:rPr>
            </w:pPr>
          </w:p>
        </w:tc>
        <w:tc>
          <w:tcPr>
            <w:tcW w:w="399" w:type="dxa"/>
            <w:tcBorders>
              <w:top w:val="nil"/>
              <w:left w:val="nil"/>
              <w:bottom w:val="nil"/>
              <w:right w:val="nil"/>
            </w:tcBorders>
            <w:noWrap w:val="0"/>
            <w:vAlign w:val="center"/>
          </w:tcPr>
          <w:p>
            <w:pPr>
              <w:widowControl/>
              <w:jc w:val="left"/>
              <w:rPr>
                <w:rFonts w:ascii="新宋体" w:hAnsi="新宋体" w:eastAsia="新宋体" w:cs="宋体"/>
                <w:b/>
                <w:bCs/>
                <w:kern w:val="0"/>
                <w:sz w:val="20"/>
              </w:rPr>
            </w:pPr>
          </w:p>
        </w:tc>
        <w:tc>
          <w:tcPr>
            <w:tcW w:w="400" w:type="dxa"/>
            <w:tcBorders>
              <w:top w:val="nil"/>
              <w:left w:val="nil"/>
              <w:bottom w:val="nil"/>
              <w:right w:val="nil"/>
            </w:tcBorders>
            <w:noWrap w:val="0"/>
            <w:vAlign w:val="center"/>
          </w:tcPr>
          <w:p>
            <w:pPr>
              <w:widowControl/>
              <w:jc w:val="left"/>
              <w:rPr>
                <w:rFonts w:ascii="新宋体" w:hAnsi="新宋体" w:eastAsia="新宋体" w:cs="宋体"/>
                <w:b/>
                <w:bCs/>
                <w:kern w:val="0"/>
                <w:sz w:val="20"/>
              </w:rPr>
            </w:pPr>
          </w:p>
        </w:tc>
        <w:tc>
          <w:tcPr>
            <w:tcW w:w="3200" w:type="dxa"/>
            <w:gridSpan w:val="8"/>
            <w:tcBorders>
              <w:top w:val="nil"/>
              <w:left w:val="nil"/>
              <w:bottom w:val="nil"/>
              <w:right w:val="nil"/>
            </w:tcBorders>
            <w:noWrap w:val="0"/>
            <w:vAlign w:val="center"/>
          </w:tcPr>
          <w:p>
            <w:pPr>
              <w:widowControl/>
              <w:rPr>
                <w:rFonts w:ascii="新宋体" w:hAnsi="新宋体" w:eastAsia="新宋体" w:cs="宋体"/>
                <w:b/>
                <w:bCs/>
                <w:kern w:val="0"/>
                <w:sz w:val="20"/>
              </w:rPr>
            </w:pPr>
            <w:r>
              <w:rPr>
                <w:rFonts w:hint="eastAsia" w:ascii="新宋体" w:hAnsi="新宋体" w:eastAsia="新宋体" w:cs="宋体"/>
                <w:b/>
                <w:bCs/>
                <w:kern w:val="0"/>
                <w:sz w:val="20"/>
              </w:rPr>
              <w:t>进修人员姓名：</w:t>
            </w:r>
          </w:p>
        </w:tc>
        <w:tc>
          <w:tcPr>
            <w:tcW w:w="400"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400"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4000" w:type="dxa"/>
            <w:gridSpan w:val="10"/>
            <w:tcBorders>
              <w:top w:val="nil"/>
              <w:left w:val="nil"/>
              <w:bottom w:val="nil"/>
              <w:right w:val="nil"/>
            </w:tcBorders>
            <w:noWrap w:val="0"/>
            <w:vAlign w:val="center"/>
          </w:tcPr>
          <w:p>
            <w:pPr>
              <w:widowControl/>
              <w:jc w:val="left"/>
              <w:rPr>
                <w:rFonts w:ascii="新宋体" w:hAnsi="新宋体" w:eastAsia="新宋体" w:cs="宋体"/>
                <w:b/>
                <w:bCs/>
                <w:kern w:val="0"/>
                <w:sz w:val="20"/>
              </w:rPr>
            </w:pPr>
            <w:r>
              <w:rPr>
                <w:rFonts w:hint="eastAsia" w:ascii="新宋体" w:hAnsi="新宋体" w:eastAsia="新宋体" w:cs="宋体"/>
                <w:b/>
                <w:bCs/>
                <w:kern w:val="0"/>
                <w:sz w:val="20"/>
              </w:rPr>
              <w:t>进修时间：</w:t>
            </w:r>
          </w:p>
        </w:tc>
        <w:tc>
          <w:tcPr>
            <w:tcW w:w="2222" w:type="dxa"/>
            <w:gridSpan w:val="3"/>
            <w:tcBorders>
              <w:top w:val="nil"/>
              <w:left w:val="nil"/>
              <w:bottom w:val="nil"/>
              <w:right w:val="nil"/>
            </w:tcBorders>
            <w:noWrap w:val="0"/>
            <w:vAlign w:val="center"/>
          </w:tcPr>
          <w:p>
            <w:pPr>
              <w:widowControl/>
              <w:jc w:val="left"/>
              <w:rPr>
                <w:rFonts w:ascii="新宋体" w:hAnsi="新宋体" w:eastAsia="新宋体" w:cs="宋体"/>
                <w:b/>
                <w:bCs/>
                <w:kern w:val="0"/>
                <w:sz w:val="20"/>
              </w:rPr>
            </w:pPr>
            <w:r>
              <w:rPr>
                <w:rFonts w:hint="eastAsia" w:ascii="新宋体" w:hAnsi="新宋体" w:eastAsia="新宋体" w:cs="宋体"/>
                <w:b/>
                <w:bCs/>
                <w:kern w:val="0"/>
                <w:sz w:val="20"/>
              </w:rPr>
              <w:t>科主任签字：</w:t>
            </w:r>
          </w:p>
        </w:tc>
      </w:tr>
      <w:tr>
        <w:tblPrEx>
          <w:tblCellMar>
            <w:top w:w="0" w:type="dxa"/>
            <w:left w:w="108" w:type="dxa"/>
            <w:bottom w:w="0" w:type="dxa"/>
            <w:right w:w="108" w:type="dxa"/>
          </w:tblCellMar>
        </w:tblPrEx>
        <w:trPr>
          <w:trHeight w:val="690" w:hRule="atLeast"/>
        </w:trPr>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日期</w:t>
            </w:r>
          </w:p>
        </w:tc>
        <w:tc>
          <w:tcPr>
            <w:tcW w:w="389"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w:t>
            </w:r>
          </w:p>
        </w:tc>
        <w:tc>
          <w:tcPr>
            <w:tcW w:w="389"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w:t>
            </w:r>
          </w:p>
        </w:tc>
        <w:tc>
          <w:tcPr>
            <w:tcW w:w="389"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3</w:t>
            </w:r>
          </w:p>
        </w:tc>
        <w:tc>
          <w:tcPr>
            <w:tcW w:w="39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4</w:t>
            </w:r>
          </w:p>
        </w:tc>
        <w:tc>
          <w:tcPr>
            <w:tcW w:w="39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5</w:t>
            </w:r>
          </w:p>
        </w:tc>
        <w:tc>
          <w:tcPr>
            <w:tcW w:w="39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6</w:t>
            </w:r>
          </w:p>
        </w:tc>
        <w:tc>
          <w:tcPr>
            <w:tcW w:w="39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7</w:t>
            </w:r>
          </w:p>
        </w:tc>
        <w:tc>
          <w:tcPr>
            <w:tcW w:w="391"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8</w:t>
            </w:r>
          </w:p>
        </w:tc>
        <w:tc>
          <w:tcPr>
            <w:tcW w:w="391"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9</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10</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11</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12</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13</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14</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15</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16</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17</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18</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19</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20</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21</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22</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23</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24</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25</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26</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27</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28</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29</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30</w:t>
            </w:r>
          </w:p>
        </w:tc>
        <w:tc>
          <w:tcPr>
            <w:tcW w:w="617" w:type="dxa"/>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31</w:t>
            </w:r>
          </w:p>
        </w:tc>
        <w:tc>
          <w:tcPr>
            <w:tcW w:w="6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实际出勤天数</w:t>
            </w:r>
          </w:p>
        </w:tc>
        <w:tc>
          <w:tcPr>
            <w:tcW w:w="9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带教老    师签字</w:t>
            </w:r>
          </w:p>
        </w:tc>
      </w:tr>
      <w:tr>
        <w:tblPrEx>
          <w:tblCellMar>
            <w:top w:w="0" w:type="dxa"/>
            <w:left w:w="108" w:type="dxa"/>
            <w:bottom w:w="0" w:type="dxa"/>
            <w:right w:w="108" w:type="dxa"/>
          </w:tblCellMar>
        </w:tblPrEx>
        <w:trPr>
          <w:trHeight w:val="435" w:hRule="atLeast"/>
        </w:trPr>
        <w:tc>
          <w:tcPr>
            <w:tcW w:w="1013" w:type="dxa"/>
            <w:vMerge w:val="restart"/>
            <w:tcBorders>
              <w:top w:val="nil"/>
              <w:left w:val="single" w:color="auto" w:sz="4" w:space="0"/>
              <w:right w:val="single" w:color="auto" w:sz="4" w:space="0"/>
            </w:tcBorders>
            <w:noWrap w:val="0"/>
            <w:vAlign w:val="center"/>
          </w:tcPr>
          <w:p>
            <w:pPr>
              <w:widowControl/>
              <w:rPr>
                <w:rFonts w:hint="eastAsia" w:ascii="宋体" w:hAnsi="宋体" w:cs="宋体"/>
                <w:b/>
                <w:bCs/>
                <w:kern w:val="0"/>
                <w:sz w:val="24"/>
                <w:szCs w:val="24"/>
              </w:rPr>
            </w:pPr>
            <w:r>
              <w:rPr>
                <w:rFonts w:hint="eastAsia" w:ascii="宋体" w:hAnsi="宋体" w:cs="宋体"/>
                <w:b/>
                <w:bCs/>
                <w:kern w:val="0"/>
                <w:sz w:val="24"/>
                <w:szCs w:val="24"/>
              </w:rPr>
              <w:t>20</w:t>
            </w:r>
            <w:r>
              <w:rPr>
                <w:rFonts w:hint="eastAsia" w:ascii="宋体" w:hAnsi="宋体" w:cs="宋体"/>
                <w:b/>
                <w:bCs/>
                <w:kern w:val="0"/>
                <w:sz w:val="24"/>
                <w:szCs w:val="24"/>
                <w:u w:val="single"/>
              </w:rPr>
              <w:t xml:space="preserve">  </w:t>
            </w:r>
            <w:r>
              <w:rPr>
                <w:rFonts w:hint="eastAsia" w:ascii="宋体" w:hAnsi="宋体" w:cs="宋体"/>
                <w:b/>
                <w:bCs/>
                <w:kern w:val="0"/>
                <w:sz w:val="24"/>
                <w:szCs w:val="24"/>
              </w:rPr>
              <w:t>年</w:t>
            </w:r>
          </w:p>
          <w:p>
            <w:pPr>
              <w:widowControl/>
              <w:jc w:val="center"/>
              <w:rPr>
                <w:rFonts w:hint="eastAsia" w:ascii="宋体" w:hAnsi="宋体" w:cs="宋体"/>
                <w:b/>
                <w:bCs/>
                <w:kern w:val="0"/>
                <w:sz w:val="24"/>
                <w:szCs w:val="24"/>
              </w:rPr>
            </w:pPr>
            <w:r>
              <w:rPr>
                <w:rFonts w:hint="eastAsia" w:ascii="宋体" w:hAnsi="宋体" w:cs="宋体"/>
                <w:b/>
                <w:bCs/>
                <w:kern w:val="0"/>
                <w:sz w:val="24"/>
                <w:szCs w:val="24"/>
              </w:rPr>
              <w:t>至</w:t>
            </w:r>
          </w:p>
          <w:p>
            <w:pPr>
              <w:widowControl/>
              <w:jc w:val="center"/>
              <w:rPr>
                <w:rFonts w:ascii="宋体" w:hAnsi="宋体" w:cs="宋体"/>
                <w:b/>
                <w:bCs/>
                <w:kern w:val="0"/>
                <w:sz w:val="24"/>
                <w:szCs w:val="24"/>
              </w:rPr>
            </w:pPr>
            <w:r>
              <w:rPr>
                <w:rFonts w:hint="eastAsia" w:ascii="宋体" w:hAnsi="宋体" w:cs="宋体"/>
                <w:b/>
                <w:bCs/>
                <w:kern w:val="0"/>
                <w:sz w:val="24"/>
                <w:szCs w:val="24"/>
              </w:rPr>
              <w:t>20</w:t>
            </w:r>
            <w:r>
              <w:rPr>
                <w:rFonts w:hint="eastAsia" w:ascii="宋体" w:hAnsi="宋体" w:cs="宋体"/>
                <w:b/>
                <w:bCs/>
                <w:kern w:val="0"/>
                <w:sz w:val="24"/>
                <w:szCs w:val="24"/>
                <w:u w:val="single"/>
              </w:rPr>
              <w:t xml:space="preserve">  </w:t>
            </w:r>
            <w:r>
              <w:rPr>
                <w:rFonts w:hint="eastAsia" w:ascii="宋体" w:hAnsi="宋体" w:cs="宋体"/>
                <w:b/>
                <w:bCs/>
                <w:kern w:val="0"/>
                <w:sz w:val="24"/>
                <w:szCs w:val="24"/>
              </w:rPr>
              <w:t>年</w:t>
            </w: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2月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3月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4月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5月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6月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7月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8月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9月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center"/>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10月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11月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4"/>
                <w:szCs w:val="24"/>
              </w:rPr>
            </w:pPr>
          </w:p>
        </w:tc>
        <w:tc>
          <w:tcPr>
            <w:tcW w:w="616" w:type="dxa"/>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b/>
                <w:bCs/>
                <w:kern w:val="0"/>
                <w:sz w:val="18"/>
                <w:szCs w:val="18"/>
              </w:rPr>
            </w:pPr>
            <w:r>
              <w:rPr>
                <w:rFonts w:hint="eastAsia" w:ascii="新宋体" w:hAnsi="新宋体" w:eastAsia="新宋体" w:cs="宋体"/>
                <w:b/>
                <w:bCs/>
                <w:kern w:val="0"/>
                <w:sz w:val="18"/>
                <w:szCs w:val="18"/>
              </w:rPr>
              <w:t>12月</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89"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391"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7" w:type="dxa"/>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10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616" w:type="dxa"/>
            <w:tcBorders>
              <w:top w:val="nil"/>
              <w:left w:val="nil"/>
              <w:bottom w:val="nil"/>
              <w:right w:val="nil"/>
            </w:tcBorders>
            <w:noWrap w:val="0"/>
            <w:vAlign w:val="center"/>
          </w:tcPr>
          <w:p>
            <w:pPr>
              <w:widowControl/>
              <w:jc w:val="center"/>
              <w:rPr>
                <w:rFonts w:ascii="新宋体" w:hAnsi="新宋体" w:eastAsia="新宋体" w:cs="宋体"/>
                <w:kern w:val="0"/>
                <w:sz w:val="20"/>
              </w:rPr>
            </w:pPr>
            <w:r>
              <w:rPr>
                <w:rFonts w:hint="eastAsia" w:ascii="新宋体" w:hAnsi="新宋体" w:eastAsia="新宋体" w:cs="宋体"/>
                <w:kern w:val="0"/>
                <w:sz w:val="20"/>
              </w:rPr>
              <w:t>注：</w:t>
            </w:r>
          </w:p>
        </w:tc>
        <w:tc>
          <w:tcPr>
            <w:tcW w:w="14131" w:type="dxa"/>
            <w:gridSpan w:val="33"/>
            <w:tcBorders>
              <w:top w:val="nil"/>
              <w:left w:val="nil"/>
              <w:bottom w:val="nil"/>
              <w:right w:val="nil"/>
            </w:tcBorders>
            <w:noWrap w:val="0"/>
            <w:vAlign w:val="center"/>
          </w:tcPr>
          <w:p>
            <w:pPr>
              <w:widowControl/>
              <w:jc w:val="left"/>
              <w:rPr>
                <w:rFonts w:ascii="新宋体" w:hAnsi="新宋体" w:eastAsia="新宋体" w:cs="宋体"/>
                <w:kern w:val="0"/>
                <w:sz w:val="18"/>
                <w:szCs w:val="18"/>
              </w:rPr>
            </w:pPr>
            <w:r>
              <w:rPr>
                <w:rFonts w:hint="eastAsia" w:ascii="新宋体" w:hAnsi="新宋体" w:eastAsia="新宋体" w:cs="宋体"/>
                <w:kern w:val="0"/>
                <w:sz w:val="18"/>
                <w:szCs w:val="18"/>
              </w:rPr>
              <w:t>1.进修人员时间</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 xml:space="preserve">年 </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月</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日至</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年</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 xml:space="preserve"> 月</w:t>
            </w:r>
            <w:r>
              <w:rPr>
                <w:rFonts w:hint="eastAsia" w:ascii="新宋体" w:hAnsi="新宋体" w:eastAsia="新宋体" w:cs="宋体"/>
                <w:kern w:val="0"/>
                <w:sz w:val="18"/>
                <w:szCs w:val="18"/>
                <w:u w:val="single"/>
              </w:rPr>
              <w:t xml:space="preserve">   </w:t>
            </w:r>
            <w:r>
              <w:rPr>
                <w:rFonts w:hint="eastAsia" w:ascii="新宋体" w:hAnsi="新宋体" w:eastAsia="新宋体" w:cs="宋体"/>
                <w:kern w:val="0"/>
                <w:sz w:val="18"/>
                <w:szCs w:val="18"/>
              </w:rPr>
              <w:t>日</w:t>
            </w:r>
          </w:p>
        </w:tc>
      </w:tr>
      <w:tr>
        <w:tblPrEx>
          <w:tblCellMar>
            <w:top w:w="0" w:type="dxa"/>
            <w:left w:w="108" w:type="dxa"/>
            <w:bottom w:w="0" w:type="dxa"/>
            <w:right w:w="108" w:type="dxa"/>
          </w:tblCellMar>
        </w:tblPrEx>
        <w:trPr>
          <w:trHeight w:val="435" w:hRule="atLeast"/>
        </w:trPr>
        <w:tc>
          <w:tcPr>
            <w:tcW w:w="10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616"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14131" w:type="dxa"/>
            <w:gridSpan w:val="33"/>
            <w:tcBorders>
              <w:top w:val="nil"/>
              <w:left w:val="nil"/>
              <w:bottom w:val="nil"/>
              <w:right w:val="nil"/>
            </w:tcBorders>
            <w:noWrap w:val="0"/>
            <w:vAlign w:val="center"/>
          </w:tcPr>
          <w:p>
            <w:pPr>
              <w:widowControl/>
              <w:jc w:val="left"/>
              <w:rPr>
                <w:rFonts w:ascii="新宋体" w:hAnsi="新宋体" w:eastAsia="新宋体" w:cs="宋体"/>
                <w:kern w:val="0"/>
                <w:sz w:val="20"/>
              </w:rPr>
            </w:pPr>
            <w:r>
              <w:rPr>
                <w:rFonts w:hint="eastAsia" w:ascii="新宋体" w:hAnsi="新宋体" w:eastAsia="新宋体" w:cs="宋体"/>
                <w:kern w:val="0"/>
                <w:sz w:val="20"/>
              </w:rPr>
              <w:t xml:space="preserve">2.符号代表   出勤 /  旷工 ×  病假 Ο  事假 +  </w:t>
            </w:r>
          </w:p>
        </w:tc>
      </w:tr>
      <w:tr>
        <w:tblPrEx>
          <w:tblCellMar>
            <w:top w:w="0" w:type="dxa"/>
            <w:left w:w="108" w:type="dxa"/>
            <w:bottom w:w="0" w:type="dxa"/>
            <w:right w:w="108" w:type="dxa"/>
          </w:tblCellMar>
        </w:tblPrEx>
        <w:trPr>
          <w:trHeight w:val="405" w:hRule="atLeast"/>
        </w:trPr>
        <w:tc>
          <w:tcPr>
            <w:tcW w:w="1013" w:type="dxa"/>
            <w:tcBorders>
              <w:top w:val="nil"/>
              <w:left w:val="nil"/>
              <w:bottom w:val="nil"/>
              <w:right w:val="nil"/>
            </w:tcBorders>
            <w:noWrap w:val="0"/>
            <w:vAlign w:val="center"/>
          </w:tcPr>
          <w:p>
            <w:pPr>
              <w:widowControl/>
              <w:jc w:val="left"/>
              <w:rPr>
                <w:rFonts w:ascii="宋体" w:hAnsi="宋体" w:cs="宋体"/>
                <w:kern w:val="0"/>
                <w:sz w:val="24"/>
                <w:szCs w:val="24"/>
              </w:rPr>
            </w:pPr>
          </w:p>
        </w:tc>
        <w:tc>
          <w:tcPr>
            <w:tcW w:w="616" w:type="dxa"/>
            <w:tcBorders>
              <w:top w:val="nil"/>
              <w:left w:val="nil"/>
              <w:bottom w:val="nil"/>
              <w:right w:val="nil"/>
            </w:tcBorders>
            <w:noWrap w:val="0"/>
            <w:vAlign w:val="center"/>
          </w:tcPr>
          <w:p>
            <w:pPr>
              <w:widowControl/>
              <w:jc w:val="center"/>
              <w:rPr>
                <w:rFonts w:ascii="新宋体" w:hAnsi="新宋体" w:eastAsia="新宋体" w:cs="宋体"/>
                <w:kern w:val="0"/>
                <w:sz w:val="24"/>
                <w:szCs w:val="24"/>
              </w:rPr>
            </w:pPr>
          </w:p>
        </w:tc>
        <w:tc>
          <w:tcPr>
            <w:tcW w:w="14131" w:type="dxa"/>
            <w:gridSpan w:val="33"/>
            <w:tcBorders>
              <w:top w:val="nil"/>
              <w:left w:val="nil"/>
              <w:bottom w:val="nil"/>
              <w:right w:val="nil"/>
            </w:tcBorders>
            <w:noWrap w:val="0"/>
            <w:vAlign w:val="center"/>
          </w:tcPr>
          <w:p>
            <w:pPr>
              <w:widowControl/>
              <w:jc w:val="left"/>
              <w:rPr>
                <w:rFonts w:hint="default" w:ascii="新宋体" w:hAnsi="新宋体" w:eastAsia="新宋体" w:cs="宋体"/>
                <w:kern w:val="0"/>
                <w:sz w:val="20"/>
                <w:lang w:val="en-US" w:eastAsia="zh-CN"/>
              </w:rPr>
            </w:pPr>
            <w:r>
              <w:rPr>
                <w:rFonts w:hint="eastAsia" w:ascii="新宋体" w:hAnsi="新宋体" w:eastAsia="新宋体" w:cs="宋体"/>
                <w:kern w:val="0"/>
                <w:sz w:val="20"/>
              </w:rPr>
              <w:t>3.请事假或病假的进修人员将请假条上交到</w:t>
            </w:r>
            <w:r>
              <w:rPr>
                <w:rFonts w:hint="eastAsia" w:ascii="新宋体" w:hAnsi="新宋体" w:eastAsia="新宋体" w:cs="宋体"/>
                <w:kern w:val="0"/>
                <w:sz w:val="20"/>
                <w:lang w:val="en-US" w:eastAsia="zh-CN"/>
              </w:rPr>
              <w:t>医务部综合科</w:t>
            </w:r>
          </w:p>
        </w:tc>
      </w:tr>
    </w:tbl>
    <w:p>
      <w:pPr>
        <w:rPr>
          <w:rFonts w:hint="eastAsia"/>
          <w:b/>
          <w:szCs w:val="21"/>
        </w:rPr>
        <w:sectPr>
          <w:pgSz w:w="16838" w:h="11906" w:orient="landscape"/>
          <w:pgMar w:top="1519" w:right="306" w:bottom="1519" w:left="703" w:header="851" w:footer="992" w:gutter="0"/>
          <w:cols w:space="425" w:num="1"/>
          <w:docGrid w:type="lines" w:linePitch="312" w:charSpace="0"/>
        </w:sectPr>
      </w:pPr>
    </w:p>
    <w:p>
      <w:pPr>
        <w:rPr>
          <w:rFonts w:hint="eastAsia"/>
          <w:b/>
          <w:szCs w:val="21"/>
        </w:rPr>
      </w:pPr>
    </w:p>
    <w:p>
      <w:pPr>
        <w:ind w:right="25" w:rightChars="12"/>
        <w:jc w:val="center"/>
        <w:rPr>
          <w:b/>
          <w:bCs/>
          <w:sz w:val="44"/>
          <w:szCs w:val="44"/>
        </w:rPr>
      </w:pPr>
      <w:r>
        <w:rPr>
          <w:rFonts w:hint="eastAsia"/>
          <w:b/>
          <w:bCs/>
          <w:sz w:val="44"/>
          <w:szCs w:val="44"/>
        </w:rPr>
        <w:t>进修人员结业考核评分表</w:t>
      </w:r>
    </w:p>
    <w:tbl>
      <w:tblPr>
        <w:tblStyle w:val="3"/>
        <w:tblpPr w:leftFromText="180" w:rightFromText="180" w:vertAnchor="text" w:horzAnchor="margin" w:tblpXSpec="center" w:tblpY="519"/>
        <w:tblW w:w="101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9"/>
        <w:gridCol w:w="1980"/>
        <w:gridCol w:w="4905"/>
        <w:gridCol w:w="930"/>
        <w:gridCol w:w="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8254" w:type="dxa"/>
            <w:gridSpan w:val="3"/>
            <w:tcBorders>
              <w:top w:val="single" w:color="auto" w:sz="6" w:space="0"/>
              <w:left w:val="single" w:color="auto" w:sz="6" w:space="0"/>
              <w:bottom w:val="nil"/>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考    核    内    容</w:t>
            </w:r>
          </w:p>
        </w:tc>
        <w:tc>
          <w:tcPr>
            <w:tcW w:w="930" w:type="dxa"/>
            <w:tcBorders>
              <w:top w:val="single" w:color="auto" w:sz="6" w:space="0"/>
              <w:left w:val="single" w:color="auto" w:sz="4" w:space="0"/>
              <w:bottom w:val="single" w:color="auto" w:sz="4" w:space="0"/>
              <w:right w:val="single" w:color="auto" w:sz="6" w:space="0"/>
            </w:tcBorders>
            <w:noWrap w:val="0"/>
            <w:vAlign w:val="center"/>
          </w:tcPr>
          <w:p>
            <w:pPr>
              <w:ind w:left="-107" w:leftChars="-51" w:firstLine="96" w:firstLineChars="34"/>
              <w:jc w:val="center"/>
              <w:rPr>
                <w:rFonts w:ascii="仿宋" w:hAnsi="仿宋" w:eastAsia="仿宋"/>
                <w:b/>
                <w:sz w:val="28"/>
                <w:szCs w:val="28"/>
              </w:rPr>
            </w:pPr>
            <w:r>
              <w:rPr>
                <w:rFonts w:hint="eastAsia" w:ascii="仿宋" w:hAnsi="仿宋" w:eastAsia="仿宋"/>
                <w:b/>
                <w:sz w:val="28"/>
                <w:szCs w:val="28"/>
              </w:rPr>
              <w:t>分值</w:t>
            </w:r>
          </w:p>
        </w:tc>
        <w:tc>
          <w:tcPr>
            <w:tcW w:w="98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369" w:type="dxa"/>
            <w:vMerge w:val="restart"/>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8"/>
                <w:szCs w:val="28"/>
                <w:u w:val="single"/>
              </w:rPr>
            </w:pPr>
            <w:r>
              <w:rPr>
                <w:rFonts w:hint="eastAsia" w:ascii="仿宋" w:hAnsi="仿宋" w:eastAsia="仿宋"/>
                <w:color w:val="000000"/>
                <w:sz w:val="28"/>
                <w:szCs w:val="28"/>
                <w:u w:val="single"/>
              </w:rPr>
              <w:t>公共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olor w:val="000000"/>
                <w:sz w:val="28"/>
                <w:szCs w:val="28"/>
                <w:u w:val="single"/>
              </w:rPr>
            </w:pPr>
            <w:r>
              <w:rPr>
                <w:rFonts w:hint="eastAsia" w:ascii="仿宋" w:hAnsi="仿宋" w:eastAsia="仿宋"/>
                <w:color w:val="000000"/>
                <w:sz w:val="28"/>
                <w:szCs w:val="28"/>
                <w:u w:val="single"/>
              </w:rPr>
              <w:t>考核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color w:val="000000"/>
                <w:sz w:val="28"/>
                <w:szCs w:val="28"/>
                <w:u w:val="single"/>
                <w:lang w:eastAsia="zh-CN"/>
              </w:rPr>
              <w:t>（</w:t>
            </w:r>
            <w:r>
              <w:rPr>
                <w:rFonts w:hint="eastAsia" w:ascii="仿宋" w:hAnsi="仿宋" w:eastAsia="仿宋"/>
                <w:color w:val="000000"/>
                <w:sz w:val="28"/>
                <w:szCs w:val="28"/>
                <w:u w:val="single"/>
              </w:rPr>
              <w:t>80分）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进修目的</w:t>
            </w:r>
          </w:p>
        </w:tc>
        <w:tc>
          <w:tcPr>
            <w:tcW w:w="49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进修人员进修计划、进修项目是否完成</w:t>
            </w:r>
          </w:p>
        </w:tc>
        <w:tc>
          <w:tcPr>
            <w:tcW w:w="9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10</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医德医风</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服务态度、爱护伤病员观念；工作责任心、无差错；医疗作风、廉洁行医；团结协作、遵守制度</w:t>
            </w:r>
          </w:p>
        </w:tc>
        <w:tc>
          <w:tcPr>
            <w:tcW w:w="93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10</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指标完成情况</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病种、例数、手术治疗数量（门诊）、管理病人数量（病房）是否合格</w:t>
            </w:r>
          </w:p>
        </w:tc>
        <w:tc>
          <w:tcPr>
            <w:tcW w:w="930" w:type="dxa"/>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5</w:t>
            </w:r>
          </w:p>
        </w:tc>
        <w:tc>
          <w:tcPr>
            <w:tcW w:w="989"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基本技能</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1.医疗文件书写质量（门诊处方、各类检查申请单请、病历书写）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2.体格检查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3.手术或技能操作</w:t>
            </w:r>
          </w:p>
        </w:tc>
        <w:tc>
          <w:tcPr>
            <w:tcW w:w="930" w:type="dxa"/>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20</w:t>
            </w:r>
          </w:p>
        </w:tc>
        <w:tc>
          <w:tcPr>
            <w:tcW w:w="989"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1"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诊治能力</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1.常见病诊断和鉴别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2.急、危重病人的处置或抢救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3.结合病情分析、检查、报告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4.综合处置能力</w:t>
            </w:r>
          </w:p>
        </w:tc>
        <w:tc>
          <w:tcPr>
            <w:tcW w:w="93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20</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临床思维能力</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归纳能力(掌握病例特点、分析深入、语言表达精练、推理有逻辑性、思维正确)分析能力(理论和实践的结合)</w:t>
            </w:r>
          </w:p>
        </w:tc>
        <w:tc>
          <w:tcPr>
            <w:tcW w:w="93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10</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考勤</w:t>
            </w:r>
          </w:p>
        </w:tc>
        <w:tc>
          <w:tcPr>
            <w:tcW w:w="4905"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组织纪律、有无旷工、迟到、早退、脱岗</w:t>
            </w:r>
          </w:p>
        </w:tc>
        <w:tc>
          <w:tcPr>
            <w:tcW w:w="93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5</w:t>
            </w:r>
          </w:p>
        </w:tc>
        <w:tc>
          <w:tcPr>
            <w:tcW w:w="9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5" w:hRule="exact"/>
        </w:trPr>
        <w:tc>
          <w:tcPr>
            <w:tcW w:w="1369" w:type="dxa"/>
            <w:vMerge w:val="restart"/>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8"/>
                <w:szCs w:val="28"/>
                <w:u w:val="single"/>
              </w:rPr>
            </w:pPr>
            <w:r>
              <w:rPr>
                <w:rFonts w:hint="eastAsia" w:ascii="仿宋" w:hAnsi="仿宋" w:eastAsia="仿宋"/>
                <w:color w:val="000000"/>
                <w:sz w:val="28"/>
                <w:szCs w:val="28"/>
                <w:u w:val="single"/>
              </w:rPr>
              <w:t>培训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olor w:val="000000"/>
                <w:sz w:val="28"/>
                <w:szCs w:val="28"/>
                <w:u w:val="single"/>
              </w:rPr>
            </w:pPr>
            <w:r>
              <w:rPr>
                <w:rFonts w:hint="eastAsia" w:ascii="仿宋" w:hAnsi="仿宋" w:eastAsia="仿宋"/>
                <w:color w:val="000000"/>
                <w:sz w:val="28"/>
                <w:szCs w:val="28"/>
                <w:u w:val="single"/>
              </w:rPr>
              <w:t>学习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color w:val="000000"/>
                <w:sz w:val="28"/>
                <w:szCs w:val="28"/>
                <w:u w:val="single"/>
              </w:rPr>
              <w:t>（20分）</w:t>
            </w:r>
          </w:p>
        </w:tc>
        <w:tc>
          <w:tcPr>
            <w:tcW w:w="198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lang w:val="en-US" w:eastAsia="zh-CN"/>
              </w:rPr>
              <w:t>各种</w:t>
            </w:r>
            <w:r>
              <w:rPr>
                <w:rFonts w:hint="eastAsia" w:ascii="仿宋" w:hAnsi="仿宋" w:eastAsia="仿宋"/>
                <w:sz w:val="28"/>
                <w:szCs w:val="28"/>
              </w:rPr>
              <w:t>讲座</w:t>
            </w:r>
          </w:p>
        </w:tc>
        <w:tc>
          <w:tcPr>
            <w:tcW w:w="490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医院组织的院内培训，1次记</w:t>
            </w:r>
            <w:r>
              <w:rPr>
                <w:rFonts w:hint="eastAsia" w:ascii="仿宋" w:hAnsi="仿宋" w:eastAsia="仿宋"/>
                <w:sz w:val="28"/>
                <w:szCs w:val="28"/>
                <w:lang w:val="en-US" w:eastAsia="zh-CN"/>
              </w:rPr>
              <w:t>5</w:t>
            </w:r>
            <w:r>
              <w:rPr>
                <w:rFonts w:hint="eastAsia" w:ascii="仿宋" w:hAnsi="仿宋" w:eastAsia="仿宋"/>
                <w:sz w:val="28"/>
                <w:szCs w:val="28"/>
              </w:rPr>
              <w:t>分</w:t>
            </w:r>
          </w:p>
        </w:tc>
        <w:tc>
          <w:tcPr>
            <w:tcW w:w="930"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0</w:t>
            </w:r>
          </w:p>
        </w:tc>
        <w:tc>
          <w:tcPr>
            <w:tcW w:w="989" w:type="dxa"/>
            <w:tcBorders>
              <w:top w:val="single" w:color="auto" w:sz="6" w:space="0"/>
              <w:left w:val="single" w:color="auto" w:sz="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7" w:hRule="exact"/>
        </w:trPr>
        <w:tc>
          <w:tcPr>
            <w:tcW w:w="136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c>
          <w:tcPr>
            <w:tcW w:w="198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培训学习</w:t>
            </w:r>
          </w:p>
        </w:tc>
        <w:tc>
          <w:tcPr>
            <w:tcW w:w="490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根据《进修期间参加学习、讲座情况登记表》，每次培训</w:t>
            </w:r>
            <w:r>
              <w:rPr>
                <w:rFonts w:hint="eastAsia" w:ascii="仿宋" w:hAnsi="仿宋" w:eastAsia="仿宋"/>
                <w:sz w:val="28"/>
                <w:szCs w:val="28"/>
                <w:lang w:val="en-US" w:eastAsia="zh-CN"/>
              </w:rPr>
              <w:t>1</w:t>
            </w:r>
            <w:r>
              <w:rPr>
                <w:rFonts w:hint="eastAsia" w:ascii="仿宋" w:hAnsi="仿宋" w:eastAsia="仿宋"/>
                <w:sz w:val="28"/>
                <w:szCs w:val="28"/>
              </w:rPr>
              <w:t>分</w:t>
            </w:r>
          </w:p>
        </w:tc>
        <w:tc>
          <w:tcPr>
            <w:tcW w:w="930"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989" w:type="dxa"/>
            <w:tcBorders>
              <w:top w:val="single" w:color="auto" w:sz="6" w:space="0"/>
              <w:left w:val="single" w:color="auto" w:sz="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0" w:hRule="atLeast"/>
        </w:trPr>
        <w:tc>
          <w:tcPr>
            <w:tcW w:w="10173" w:type="dxa"/>
            <w:gridSpan w:val="5"/>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进修考核结果（60分以上合格）：</w:t>
            </w:r>
            <w:r>
              <w:rPr>
                <w:rFonts w:ascii="仿宋" w:hAnsi="仿宋" w:eastAsia="仿宋"/>
                <w:sz w:val="28"/>
                <w:szCs w:val="28"/>
              </w:rPr>
              <w:t>1.</w:t>
            </w:r>
            <w:r>
              <w:rPr>
                <w:rFonts w:hint="eastAsia" w:ascii="仿宋" w:hAnsi="仿宋" w:eastAsia="仿宋"/>
                <w:sz w:val="28"/>
                <w:szCs w:val="28"/>
              </w:rPr>
              <w:t>　通过□；　</w:t>
            </w:r>
            <w:r>
              <w:rPr>
                <w:rFonts w:ascii="仿宋" w:hAnsi="仿宋" w:eastAsia="仿宋"/>
                <w:sz w:val="28"/>
                <w:szCs w:val="28"/>
              </w:rPr>
              <w:t>2.</w:t>
            </w:r>
            <w:r>
              <w:rPr>
                <w:rFonts w:hint="eastAsia" w:ascii="仿宋" w:hAnsi="仿宋" w:eastAsia="仿宋"/>
                <w:sz w:val="28"/>
                <w:szCs w:val="28"/>
              </w:rPr>
              <w:t>　未通过□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8"/>
                <w:szCs w:val="28"/>
              </w:rPr>
            </w:pPr>
            <w:r>
              <w:rPr>
                <w:rFonts w:hint="eastAsia" w:ascii="仿宋" w:hAnsi="仿宋" w:eastAsia="仿宋"/>
                <w:sz w:val="28"/>
                <w:szCs w:val="28"/>
              </w:rPr>
              <w:t>医务</w:t>
            </w:r>
            <w:r>
              <w:rPr>
                <w:rFonts w:hint="eastAsia" w:ascii="仿宋" w:hAnsi="仿宋" w:eastAsia="仿宋"/>
                <w:sz w:val="28"/>
                <w:szCs w:val="28"/>
                <w:lang w:val="en-US" w:eastAsia="zh-CN"/>
              </w:rPr>
              <w:t>部</w:t>
            </w:r>
            <w:r>
              <w:rPr>
                <w:rFonts w:hint="eastAsia" w:ascii="仿宋" w:hAnsi="仿宋" w:eastAsia="仿宋"/>
                <w:sz w:val="28"/>
                <w:szCs w:val="28"/>
              </w:rPr>
              <w:t>盖章：　　　　　　 　　          　　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b/>
          <w:sz w:val="18"/>
          <w:szCs w:val="18"/>
        </w:rPr>
      </w:pPr>
      <w:r>
        <w:rPr>
          <w:rFonts w:hint="eastAsia" w:ascii="仿宋" w:hAnsi="仿宋" w:eastAsia="仿宋"/>
          <w:sz w:val="21"/>
          <w:szCs w:val="21"/>
        </w:rPr>
        <w:t>姓名：</w:t>
      </w:r>
      <w:r>
        <w:rPr>
          <w:rFonts w:hint="eastAsia" w:ascii="仿宋" w:hAnsi="仿宋" w:eastAsia="仿宋"/>
          <w:sz w:val="21"/>
          <w:szCs w:val="21"/>
          <w:lang w:val="en-US" w:eastAsia="zh-CN"/>
        </w:rPr>
        <w:t xml:space="preserve"> </w:t>
      </w:r>
      <w:r>
        <w:rPr>
          <w:rFonts w:hint="eastAsia" w:ascii="仿宋" w:hAnsi="仿宋" w:eastAsia="仿宋"/>
          <w:sz w:val="21"/>
          <w:szCs w:val="21"/>
        </w:rPr>
        <w:t>　</w:t>
      </w:r>
      <w:r>
        <w:rPr>
          <w:rFonts w:hint="eastAsia" w:ascii="仿宋" w:hAnsi="仿宋" w:eastAsia="仿宋"/>
          <w:sz w:val="21"/>
          <w:szCs w:val="21"/>
          <w:lang w:val="en-US" w:eastAsia="zh-CN"/>
        </w:rPr>
        <w:t xml:space="preserve">    </w:t>
      </w:r>
      <w:r>
        <w:rPr>
          <w:rFonts w:hint="eastAsia" w:ascii="仿宋" w:hAnsi="仿宋" w:eastAsia="仿宋"/>
          <w:sz w:val="21"/>
          <w:szCs w:val="21"/>
        </w:rPr>
        <w:t xml:space="preserve"> 进修科室：</w:t>
      </w:r>
      <w:r>
        <w:rPr>
          <w:rFonts w:hint="eastAsia" w:ascii="仿宋" w:hAnsi="仿宋" w:eastAsia="仿宋"/>
          <w:sz w:val="21"/>
          <w:szCs w:val="21"/>
          <w:lang w:val="en-US" w:eastAsia="zh-CN"/>
        </w:rPr>
        <w:t xml:space="preserve">         </w:t>
      </w:r>
      <w:r>
        <w:rPr>
          <w:rFonts w:hint="eastAsia" w:ascii="仿宋" w:hAnsi="仿宋" w:eastAsia="仿宋"/>
          <w:sz w:val="21"/>
          <w:szCs w:val="21"/>
        </w:rPr>
        <w:t>进修时间：</w:t>
      </w:r>
      <w:r>
        <w:rPr>
          <w:rFonts w:hint="eastAsia" w:ascii="仿宋" w:hAnsi="仿宋" w:eastAsia="仿宋"/>
          <w:sz w:val="21"/>
          <w:szCs w:val="21"/>
          <w:lang w:val="en-US" w:eastAsia="zh-CN"/>
        </w:rPr>
        <w:t xml:space="preserve"> </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年　</w:t>
      </w:r>
      <w:r>
        <w:rPr>
          <w:rFonts w:hint="eastAsia" w:ascii="仿宋" w:hAnsi="仿宋" w:eastAsia="仿宋"/>
          <w:sz w:val="21"/>
          <w:szCs w:val="21"/>
          <w:lang w:val="en-US" w:eastAsia="zh-CN"/>
        </w:rPr>
        <w:t xml:space="preserve"> </w:t>
      </w:r>
      <w:r>
        <w:rPr>
          <w:rFonts w:hint="eastAsia" w:ascii="仿宋" w:hAnsi="仿宋" w:eastAsia="仿宋"/>
          <w:sz w:val="21"/>
          <w:szCs w:val="21"/>
        </w:rPr>
        <w:t>月</w:t>
      </w:r>
      <w:r>
        <w:rPr>
          <w:rFonts w:hint="eastAsia" w:ascii="仿宋" w:hAnsi="仿宋" w:eastAsia="仿宋"/>
          <w:sz w:val="21"/>
          <w:szCs w:val="21"/>
          <w:lang w:val="en-US" w:eastAsia="zh-CN"/>
        </w:rPr>
        <w:t xml:space="preserve">    </w:t>
      </w:r>
      <w:r>
        <w:rPr>
          <w:rFonts w:hint="eastAsia" w:ascii="仿宋" w:hAnsi="仿宋" w:eastAsia="仿宋"/>
          <w:sz w:val="21"/>
          <w:szCs w:val="21"/>
        </w:rPr>
        <w:t>日至　</w:t>
      </w:r>
      <w:r>
        <w:rPr>
          <w:rFonts w:hint="eastAsia" w:ascii="仿宋" w:hAnsi="仿宋" w:eastAsia="仿宋"/>
          <w:sz w:val="21"/>
          <w:szCs w:val="21"/>
          <w:lang w:val="en-US" w:eastAsia="zh-CN"/>
        </w:rPr>
        <w:t xml:space="preserve">    </w:t>
      </w:r>
      <w:r>
        <w:rPr>
          <w:rFonts w:hint="eastAsia" w:ascii="仿宋" w:hAnsi="仿宋" w:eastAsia="仿宋"/>
          <w:sz w:val="21"/>
          <w:szCs w:val="21"/>
        </w:rPr>
        <w:t>年</w:t>
      </w:r>
      <w:r>
        <w:rPr>
          <w:rFonts w:hint="eastAsia" w:ascii="仿宋" w:hAnsi="仿宋" w:eastAsia="仿宋"/>
          <w:sz w:val="21"/>
          <w:szCs w:val="21"/>
          <w:lang w:val="en-US" w:eastAsia="zh-CN"/>
        </w:rPr>
        <w:t xml:space="preserve">   月   </w:t>
      </w:r>
      <w:r>
        <w:rPr>
          <w:rFonts w:hint="eastAsia" w:ascii="仿宋" w:hAnsi="仿宋" w:eastAsia="仿宋"/>
          <w:sz w:val="21"/>
          <w:szCs w:val="21"/>
        </w:rPr>
        <w:t>日</w:t>
      </w:r>
    </w:p>
    <w:p>
      <w:pPr>
        <w:bidi w:val="0"/>
        <w:jc w:val="left"/>
        <w:rPr>
          <w:rFonts w:hint="eastAsia"/>
        </w:rPr>
      </w:pPr>
      <w:r>
        <w:rPr>
          <w:rFonts w:hint="eastAsia"/>
          <w:b/>
          <w:szCs w:val="21"/>
        </w:rPr>
        <w:t>填表说明：</w:t>
      </w:r>
      <w:r>
        <w:rPr>
          <w:rFonts w:hint="eastAsia"/>
          <w:b/>
          <w:szCs w:val="21"/>
          <w:lang w:val="en-US" w:eastAsia="zh-CN"/>
        </w:rPr>
        <w:t>此表“公共考核”科室填写，“培训学习”根据“进修期间参加学习、讲座情况登记表”由医务部综合科填。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1C0A5"/>
    <w:multiLevelType w:val="singleLevel"/>
    <w:tmpl w:val="26B1C0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610B9"/>
    <w:rsid w:val="040233D6"/>
    <w:rsid w:val="062546B6"/>
    <w:rsid w:val="08381F67"/>
    <w:rsid w:val="0B213D5E"/>
    <w:rsid w:val="0B9125BF"/>
    <w:rsid w:val="0E837A6E"/>
    <w:rsid w:val="15782864"/>
    <w:rsid w:val="1761094D"/>
    <w:rsid w:val="1F521DC1"/>
    <w:rsid w:val="251D20F8"/>
    <w:rsid w:val="25AF78A5"/>
    <w:rsid w:val="27750015"/>
    <w:rsid w:val="29751501"/>
    <w:rsid w:val="2D482B49"/>
    <w:rsid w:val="2F685FB9"/>
    <w:rsid w:val="39C57F61"/>
    <w:rsid w:val="3ED77139"/>
    <w:rsid w:val="49585461"/>
    <w:rsid w:val="49981804"/>
    <w:rsid w:val="4EE2125E"/>
    <w:rsid w:val="503610B9"/>
    <w:rsid w:val="50922C67"/>
    <w:rsid w:val="549D7FB1"/>
    <w:rsid w:val="58C642A9"/>
    <w:rsid w:val="5C080647"/>
    <w:rsid w:val="5C971108"/>
    <w:rsid w:val="60DD5787"/>
    <w:rsid w:val="631E164B"/>
    <w:rsid w:val="634854AA"/>
    <w:rsid w:val="63DD4116"/>
    <w:rsid w:val="65024D3E"/>
    <w:rsid w:val="6A1279C6"/>
    <w:rsid w:val="6E49009C"/>
    <w:rsid w:val="726D4FD5"/>
    <w:rsid w:val="7E113F13"/>
    <w:rsid w:val="7ED06D56"/>
    <w:rsid w:val="7F84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2023-05-22T00:46:00Z</dcterms:created>
  <dc:creator>姚佳其</dc:creator>
  <cp:lastModifiedBy>姚佳其</cp:lastModifiedBy>
  <cp:lastPrinted>2023-05-31T01:49:16Z</cp:lastPrinted>
  <dcterms:modified xsi:type="dcterms:W3CDTF">2023-05-31T02:13:57Z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90F75F0E2A864B599E0F3EF01BDC24F5</vt:lpwstr>
  </property>
</Properties>
</file>